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177" w:rsidRPr="00442177" w:rsidRDefault="00442177" w:rsidP="00442177">
      <w:pPr>
        <w:tabs>
          <w:tab w:val="left" w:pos="2835"/>
        </w:tabs>
        <w:overflowPunct w:val="0"/>
        <w:autoSpaceDE w:val="0"/>
        <w:autoSpaceDN w:val="0"/>
        <w:adjustRightInd w:val="0"/>
        <w:spacing w:after="0" w:line="240" w:lineRule="auto"/>
        <w:ind w:right="-142"/>
        <w:textAlignment w:val="baseline"/>
        <w:rPr>
          <w:rFonts w:ascii="Arial" w:hAnsi="Arial" w:cs="Arial"/>
          <w:b/>
          <w:bCs/>
          <w:caps/>
          <w:color w:val="007BBF"/>
          <w:spacing w:val="13"/>
          <w:sz w:val="28"/>
          <w:szCs w:val="28"/>
          <w:lang w:eastAsia="ja-JP"/>
        </w:rPr>
      </w:pPr>
      <w:r w:rsidRPr="00442177">
        <w:rPr>
          <w:rFonts w:ascii="Arial" w:hAnsi="Arial" w:cs="Arial"/>
          <w:b/>
          <w:bCs/>
          <w:caps/>
          <w:color w:val="007BBF"/>
          <w:spacing w:val="13"/>
          <w:sz w:val="28"/>
          <w:szCs w:val="28"/>
          <w:lang w:eastAsia="ja-JP"/>
        </w:rPr>
        <w:t xml:space="preserve">Austrittserklärung aus </w:t>
      </w:r>
      <w:r w:rsidR="00031321">
        <w:rPr>
          <w:rFonts w:ascii="Arial" w:hAnsi="Arial" w:cs="Arial"/>
          <w:b/>
          <w:bCs/>
          <w:caps/>
          <w:color w:val="007BBF"/>
          <w:spacing w:val="13"/>
          <w:sz w:val="28"/>
          <w:szCs w:val="28"/>
          <w:lang w:eastAsia="ja-JP"/>
        </w:rPr>
        <w:t xml:space="preserve">der </w:t>
      </w:r>
      <w:r w:rsidRPr="00442177">
        <w:rPr>
          <w:rFonts w:ascii="Arial" w:hAnsi="Arial" w:cs="Arial"/>
          <w:b/>
          <w:bCs/>
          <w:caps/>
          <w:color w:val="007BBF"/>
          <w:spacing w:val="13"/>
          <w:sz w:val="28"/>
          <w:szCs w:val="28"/>
          <w:lang w:eastAsia="ja-JP"/>
        </w:rPr>
        <w:t xml:space="preserve">SRO-TREUHAND|SUISSE </w:t>
      </w:r>
      <w:r w:rsidRPr="00F1066E">
        <w:rPr>
          <w:rFonts w:ascii="Arial" w:hAnsi="Arial" w:cs="Arial"/>
          <w:b/>
          <w:bCs/>
          <w:color w:val="007BBF"/>
          <w:spacing w:val="13"/>
          <w:sz w:val="28"/>
          <w:szCs w:val="28"/>
          <w:lang w:eastAsia="ja-JP"/>
        </w:rPr>
        <w:t>aufgrund der Geldwäschereiverordnung</w:t>
      </w:r>
      <w:r w:rsidRPr="00442177">
        <w:rPr>
          <w:rFonts w:ascii="Arial" w:hAnsi="Arial" w:cs="Arial"/>
          <w:b/>
          <w:bCs/>
          <w:caps/>
          <w:color w:val="007BBF"/>
          <w:spacing w:val="13"/>
          <w:sz w:val="28"/>
          <w:szCs w:val="28"/>
          <w:lang w:eastAsia="ja-JP"/>
        </w:rPr>
        <w:t xml:space="preserve"> (G</w:t>
      </w:r>
      <w:r w:rsidRPr="00F1066E">
        <w:rPr>
          <w:rFonts w:ascii="Arial" w:hAnsi="Arial" w:cs="Arial"/>
          <w:b/>
          <w:bCs/>
          <w:color w:val="007BBF"/>
          <w:spacing w:val="13"/>
          <w:sz w:val="28"/>
          <w:szCs w:val="28"/>
          <w:lang w:eastAsia="ja-JP"/>
        </w:rPr>
        <w:t>w</w:t>
      </w:r>
      <w:r w:rsidRPr="00442177">
        <w:rPr>
          <w:rFonts w:ascii="Arial" w:hAnsi="Arial" w:cs="Arial"/>
          <w:b/>
          <w:bCs/>
          <w:caps/>
          <w:color w:val="007BBF"/>
          <w:spacing w:val="13"/>
          <w:sz w:val="28"/>
          <w:szCs w:val="28"/>
          <w:lang w:eastAsia="ja-JP"/>
        </w:rPr>
        <w:t>V)</w:t>
      </w:r>
    </w:p>
    <w:p w:rsidR="00442177" w:rsidRDefault="00442177" w:rsidP="00F1066E">
      <w:pPr>
        <w:pStyle w:val="KeinLeerraum"/>
        <w:jc w:val="both"/>
        <w:rPr>
          <w:rFonts w:ascii="Arial" w:hAnsi="Arial" w:cs="Arial"/>
          <w:sz w:val="16"/>
          <w:szCs w:val="16"/>
        </w:rPr>
      </w:pPr>
    </w:p>
    <w:p w:rsidR="009D239C" w:rsidRPr="00814A8D" w:rsidRDefault="009D239C" w:rsidP="00F1066E">
      <w:pPr>
        <w:pStyle w:val="KeinLeerraum"/>
        <w:jc w:val="both"/>
        <w:rPr>
          <w:rFonts w:ascii="Arial" w:hAnsi="Arial" w:cs="Arial"/>
          <w:sz w:val="16"/>
          <w:szCs w:val="16"/>
        </w:rPr>
      </w:pPr>
    </w:p>
    <w:p w:rsidR="00DA43C4" w:rsidRPr="00814A8D" w:rsidRDefault="00451B57" w:rsidP="00DA43C4">
      <w:pPr>
        <w:pStyle w:val="Default"/>
        <w:rPr>
          <w:sz w:val="20"/>
          <w:szCs w:val="20"/>
        </w:rPr>
      </w:pPr>
      <w:r w:rsidRPr="00814A8D">
        <w:rPr>
          <w:b/>
          <w:bCs/>
          <w:sz w:val="20"/>
          <w:szCs w:val="20"/>
        </w:rPr>
        <w:t>Kündigung des SRO-Anschlusses</w:t>
      </w:r>
    </w:p>
    <w:p w:rsidR="00DA43C4" w:rsidRPr="00814A8D" w:rsidRDefault="00DA43C4" w:rsidP="00031321">
      <w:pPr>
        <w:pStyle w:val="KeinLeerraum"/>
        <w:jc w:val="both"/>
      </w:pPr>
      <w:r w:rsidRPr="00814A8D">
        <w:rPr>
          <w:vertAlign w:val="subscript"/>
        </w:rPr>
        <w:t>1</w:t>
      </w:r>
      <w:r w:rsidRPr="00814A8D">
        <w:t xml:space="preserve"> </w:t>
      </w:r>
      <w:r w:rsidRPr="00814A8D">
        <w:rPr>
          <w:rFonts w:ascii="Arial" w:hAnsi="Arial" w:cs="Arial"/>
          <w:color w:val="000000"/>
          <w:sz w:val="19"/>
          <w:szCs w:val="19"/>
        </w:rPr>
        <w:t>Die Kündigung des SRO-Anschlusses durch den Finanzintermediär erfolgt mit einer dreimonatigen Kündigungsfrist auf Ende eines Kalenderjahres durch eingeschriebenen Brief an die SRO-Direktion. Der Finanzintermediär hat für das abgelaufene Jahr einen Prüfbericht eines Prüfers einzureichen</w:t>
      </w:r>
      <w:r w:rsidRPr="00814A8D">
        <w:t xml:space="preserve">. </w:t>
      </w:r>
    </w:p>
    <w:p w:rsidR="00DA43C4" w:rsidRPr="00814A8D" w:rsidRDefault="00DA43C4" w:rsidP="00031321">
      <w:pPr>
        <w:pStyle w:val="KeinLeerraum"/>
        <w:jc w:val="both"/>
      </w:pPr>
      <w:r w:rsidRPr="00814A8D">
        <w:rPr>
          <w:vertAlign w:val="subscript"/>
        </w:rPr>
        <w:t>2</w:t>
      </w:r>
      <w:r w:rsidRPr="00814A8D">
        <w:t xml:space="preserve"> </w:t>
      </w:r>
      <w:r w:rsidRPr="00814A8D">
        <w:rPr>
          <w:rFonts w:ascii="Arial" w:hAnsi="Arial" w:cs="Arial"/>
          <w:color w:val="000000"/>
          <w:sz w:val="19"/>
          <w:szCs w:val="19"/>
        </w:rPr>
        <w:t>Der kündigende Finanzintermediär hat die bewilligungspflichtigen Tätigkeiten nach Ablauf der Kündigungsfrist entweder einzustellen oder aber innert zweier Monate um Anschluss bei einer anderen SRO oder um Direktunterstellung unter die FINMA nachzusuchen. Er ermächtigt die SRO ausdrücklich, der FINMA oder einer neuen SRO sämtliche relevante Informationen weiterzuleiten.</w:t>
      </w:r>
      <w:r w:rsidRPr="00814A8D">
        <w:t xml:space="preserve"> </w:t>
      </w:r>
    </w:p>
    <w:p w:rsidR="00DA43C4" w:rsidRPr="00814A8D" w:rsidRDefault="00DA43C4" w:rsidP="00F1066E">
      <w:pPr>
        <w:pStyle w:val="KeinLeerraum"/>
        <w:jc w:val="both"/>
        <w:rPr>
          <w:rFonts w:ascii="Arial" w:hAnsi="Arial" w:cs="Arial"/>
          <w:sz w:val="16"/>
          <w:szCs w:val="16"/>
        </w:rPr>
      </w:pPr>
    </w:p>
    <w:p w:rsidR="00F1066E" w:rsidRPr="00814A8D" w:rsidRDefault="006A3E3B" w:rsidP="006A3E3B">
      <w:pPr>
        <w:pStyle w:val="Default"/>
        <w:rPr>
          <w:b/>
          <w:bCs/>
          <w:sz w:val="20"/>
          <w:szCs w:val="20"/>
        </w:rPr>
      </w:pPr>
      <w:r w:rsidRPr="00814A8D">
        <w:rPr>
          <w:b/>
          <w:bCs/>
          <w:sz w:val="20"/>
          <w:szCs w:val="20"/>
        </w:rPr>
        <w:t xml:space="preserve">Berufsmässigkeit </w:t>
      </w:r>
      <w:r w:rsidR="00A20EFC" w:rsidRPr="00814A8D">
        <w:rPr>
          <w:b/>
          <w:bCs/>
          <w:sz w:val="20"/>
          <w:szCs w:val="20"/>
        </w:rPr>
        <w:t>Art. 7 GwV</w:t>
      </w:r>
      <w:r w:rsidRPr="00814A8D">
        <w:rPr>
          <w:b/>
          <w:bCs/>
          <w:sz w:val="20"/>
          <w:szCs w:val="20"/>
        </w:rPr>
        <w:t xml:space="preserve"> </w:t>
      </w:r>
    </w:p>
    <w:p w:rsidR="00980071" w:rsidRPr="00814A8D" w:rsidRDefault="00980071" w:rsidP="00F1066E">
      <w:pPr>
        <w:pStyle w:val="KeinLeerraum"/>
        <w:rPr>
          <w:rFonts w:ascii="Arial" w:hAnsi="Arial" w:cs="Arial"/>
          <w:color w:val="000000"/>
          <w:sz w:val="19"/>
          <w:szCs w:val="19"/>
        </w:rPr>
      </w:pPr>
      <w:r w:rsidRPr="00814A8D">
        <w:rPr>
          <w:rFonts w:ascii="Arial" w:hAnsi="Arial" w:cs="Arial"/>
          <w:color w:val="000000"/>
          <w:sz w:val="19"/>
          <w:szCs w:val="19"/>
        </w:rPr>
        <w:t>Ein Finanzintermediär übt seine Tätigkeit berufsmässig aus, wenn er:</w:t>
      </w:r>
    </w:p>
    <w:p w:rsidR="00980071" w:rsidRPr="00814A8D" w:rsidRDefault="00980071" w:rsidP="00B51541">
      <w:pPr>
        <w:pStyle w:val="KeinLeerraum"/>
        <w:numPr>
          <w:ilvl w:val="0"/>
          <w:numId w:val="9"/>
        </w:numPr>
        <w:jc w:val="both"/>
        <w:rPr>
          <w:rFonts w:ascii="Arial" w:hAnsi="Arial" w:cs="Arial"/>
          <w:color w:val="000000"/>
          <w:sz w:val="19"/>
          <w:szCs w:val="19"/>
        </w:rPr>
      </w:pPr>
      <w:r w:rsidRPr="00814A8D">
        <w:rPr>
          <w:rFonts w:ascii="Arial" w:hAnsi="Arial" w:cs="Arial"/>
          <w:color w:val="000000"/>
          <w:sz w:val="19"/>
          <w:szCs w:val="19"/>
        </w:rPr>
        <w:t>damit pro Kalenderjahr einen Bruttoerlös von mehr als 50 000 Franken erzielt;</w:t>
      </w:r>
    </w:p>
    <w:p w:rsidR="00980071" w:rsidRPr="00814A8D" w:rsidRDefault="00980071" w:rsidP="00B51541">
      <w:pPr>
        <w:pStyle w:val="KeinLeerraum"/>
        <w:numPr>
          <w:ilvl w:val="0"/>
          <w:numId w:val="9"/>
        </w:numPr>
        <w:jc w:val="both"/>
        <w:rPr>
          <w:rFonts w:ascii="Arial" w:hAnsi="Arial" w:cs="Arial"/>
          <w:color w:val="000000"/>
          <w:sz w:val="19"/>
          <w:szCs w:val="19"/>
        </w:rPr>
      </w:pPr>
      <w:r w:rsidRPr="00814A8D">
        <w:rPr>
          <w:rFonts w:ascii="Arial" w:hAnsi="Arial" w:cs="Arial"/>
          <w:color w:val="000000"/>
          <w:sz w:val="19"/>
          <w:szCs w:val="19"/>
        </w:rPr>
        <w:t>pro Kalenderjahr mit mehr als 20 Vertragsparteien Geschäftsbeziehungen aufnimmt, die sich nicht auf eine einmalige Tätigkeit beschränken, oder pro Kalenderjahr mindestens 20 solche Beziehungen unterhält;</w:t>
      </w:r>
    </w:p>
    <w:p w:rsidR="00B51541" w:rsidRPr="00814A8D" w:rsidRDefault="00980071" w:rsidP="00B51541">
      <w:pPr>
        <w:pStyle w:val="KeinLeerraum"/>
        <w:numPr>
          <w:ilvl w:val="0"/>
          <w:numId w:val="9"/>
        </w:numPr>
        <w:jc w:val="both"/>
        <w:rPr>
          <w:rFonts w:ascii="Arial" w:hAnsi="Arial" w:cs="Arial"/>
          <w:color w:val="000000"/>
          <w:sz w:val="19"/>
          <w:szCs w:val="19"/>
        </w:rPr>
      </w:pPr>
      <w:r w:rsidRPr="00814A8D">
        <w:rPr>
          <w:rFonts w:ascii="Arial" w:hAnsi="Arial" w:cs="Arial"/>
          <w:color w:val="000000"/>
          <w:sz w:val="19"/>
          <w:szCs w:val="19"/>
        </w:rPr>
        <w:t>unbefristete Verfügungsmacht über fremde Vermögenswerte hat, die zu einem beliebigen Zeitpunkt 5 Millionen Franken überschreiten; oder</w:t>
      </w:r>
      <w:r w:rsidR="002F3138" w:rsidRPr="00814A8D">
        <w:rPr>
          <w:rFonts w:ascii="Arial" w:hAnsi="Arial" w:cs="Arial"/>
          <w:color w:val="000000"/>
          <w:sz w:val="19"/>
          <w:szCs w:val="19"/>
        </w:rPr>
        <w:t xml:space="preserve"> </w:t>
      </w:r>
      <w:r w:rsidRPr="00814A8D">
        <w:rPr>
          <w:rFonts w:ascii="Arial" w:hAnsi="Arial" w:cs="Arial"/>
          <w:color w:val="000000"/>
          <w:sz w:val="19"/>
          <w:szCs w:val="19"/>
        </w:rPr>
        <w:t xml:space="preserve">Transaktionen durchführt, </w:t>
      </w:r>
    </w:p>
    <w:p w:rsidR="00A20EFC" w:rsidRPr="00814A8D" w:rsidRDefault="00B51541" w:rsidP="00B51541">
      <w:pPr>
        <w:pStyle w:val="KeinLeerraum"/>
        <w:numPr>
          <w:ilvl w:val="0"/>
          <w:numId w:val="9"/>
        </w:numPr>
        <w:jc w:val="both"/>
        <w:rPr>
          <w:rFonts w:ascii="Arial" w:hAnsi="Arial" w:cs="Arial"/>
          <w:color w:val="000000"/>
          <w:sz w:val="19"/>
          <w:szCs w:val="19"/>
        </w:rPr>
      </w:pPr>
      <w:r w:rsidRPr="00814A8D">
        <w:rPr>
          <w:rFonts w:ascii="Arial" w:hAnsi="Arial" w:cs="Arial"/>
          <w:color w:val="000000"/>
          <w:sz w:val="19"/>
          <w:szCs w:val="19"/>
        </w:rPr>
        <w:t xml:space="preserve">oder </w:t>
      </w:r>
      <w:r w:rsidR="00980071" w:rsidRPr="00814A8D">
        <w:rPr>
          <w:rFonts w:ascii="Arial" w:hAnsi="Arial" w:cs="Arial"/>
          <w:color w:val="000000"/>
          <w:sz w:val="19"/>
          <w:szCs w:val="19"/>
        </w:rPr>
        <w:t>deren Gesamtvolumen 2 Millionen Franken pro</w:t>
      </w:r>
      <w:r w:rsidR="002F3138" w:rsidRPr="00814A8D">
        <w:rPr>
          <w:rFonts w:ascii="Arial" w:hAnsi="Arial" w:cs="Arial"/>
          <w:color w:val="000000"/>
          <w:sz w:val="19"/>
          <w:szCs w:val="19"/>
        </w:rPr>
        <w:t xml:space="preserve"> </w:t>
      </w:r>
      <w:r w:rsidR="00980071" w:rsidRPr="00814A8D">
        <w:rPr>
          <w:rFonts w:ascii="Arial" w:hAnsi="Arial" w:cs="Arial"/>
          <w:color w:val="000000"/>
          <w:sz w:val="19"/>
          <w:szCs w:val="19"/>
        </w:rPr>
        <w:t>Kalenderjahr überschreitet.</w:t>
      </w:r>
    </w:p>
    <w:p w:rsidR="002F3138" w:rsidRPr="00814A8D" w:rsidRDefault="002F3138" w:rsidP="00B34243">
      <w:pPr>
        <w:pStyle w:val="KeinLeerraum"/>
        <w:jc w:val="both"/>
        <w:rPr>
          <w:rFonts w:ascii="Arial" w:hAnsi="Arial" w:cs="Arial"/>
          <w:sz w:val="16"/>
          <w:szCs w:val="16"/>
        </w:rPr>
      </w:pPr>
    </w:p>
    <w:p w:rsidR="00F1066E" w:rsidRPr="00814A8D" w:rsidRDefault="00F1066E" w:rsidP="00B51541">
      <w:pPr>
        <w:pStyle w:val="KeinLeerraum"/>
        <w:rPr>
          <w:rFonts w:ascii="Arial" w:hAnsi="Arial" w:cs="Arial"/>
          <w:b/>
          <w:sz w:val="20"/>
          <w:szCs w:val="20"/>
        </w:rPr>
      </w:pPr>
      <w:r w:rsidRPr="00814A8D">
        <w:rPr>
          <w:rFonts w:ascii="Arial" w:hAnsi="Arial" w:cs="Arial"/>
          <w:b/>
          <w:sz w:val="20"/>
          <w:szCs w:val="20"/>
        </w:rPr>
        <w:t xml:space="preserve">Die unterzeichnete Firma ist in Kenntnis, </w:t>
      </w:r>
    </w:p>
    <w:p w:rsidR="00F1066E" w:rsidRPr="00814A8D" w:rsidRDefault="00F1066E" w:rsidP="00B51541">
      <w:pPr>
        <w:pStyle w:val="KeinLeerraum"/>
        <w:numPr>
          <w:ilvl w:val="0"/>
          <w:numId w:val="10"/>
        </w:numPr>
        <w:jc w:val="both"/>
        <w:rPr>
          <w:rFonts w:ascii="Arial" w:hAnsi="Arial" w:cs="Arial"/>
          <w:color w:val="000000"/>
          <w:sz w:val="19"/>
          <w:szCs w:val="19"/>
        </w:rPr>
      </w:pPr>
      <w:r w:rsidRPr="00814A8D">
        <w:rPr>
          <w:rFonts w:ascii="Arial" w:hAnsi="Arial" w:cs="Arial"/>
          <w:color w:val="000000"/>
          <w:sz w:val="19"/>
          <w:szCs w:val="19"/>
        </w:rPr>
        <w:t xml:space="preserve">dass sie vor der Aufnahme von Tätigkeiten im Sinne von Art. 2 </w:t>
      </w:r>
      <w:r w:rsidR="00B51541" w:rsidRPr="00814A8D">
        <w:rPr>
          <w:rFonts w:ascii="Arial" w:hAnsi="Arial" w:cs="Arial"/>
          <w:color w:val="000000"/>
          <w:sz w:val="19"/>
          <w:szCs w:val="19"/>
        </w:rPr>
        <w:t>Abs. 3 G</w:t>
      </w:r>
      <w:r w:rsidRPr="00814A8D">
        <w:rPr>
          <w:rFonts w:ascii="Arial" w:hAnsi="Arial" w:cs="Arial"/>
          <w:color w:val="000000"/>
          <w:sz w:val="19"/>
          <w:szCs w:val="19"/>
        </w:rPr>
        <w:t>wG über eine Bewilligung nach Art. 14 GwG verfügen oder sich einer SRO angeschlossen haben muss. Wer eine Geschäftsführung nach Art. 2 Abs. 3 GwG ohne Bewilligung tätigt, wird mit einer Freiheitsstrafe bis zu drei Jahren oder mit einer Geldstrafe bestraft (Art. 44, Abs. 1 FINMAG). Wer fahrlässig handelt, wird mit Busse bis zu CHF 250'000 bestraft (Art. 44, Abs. 2 FINMAG)</w:t>
      </w:r>
    </w:p>
    <w:p w:rsidR="00F1066E" w:rsidRPr="00814A8D" w:rsidRDefault="006A3E3B" w:rsidP="00B51541">
      <w:pPr>
        <w:pStyle w:val="KeinLeerraum"/>
        <w:numPr>
          <w:ilvl w:val="0"/>
          <w:numId w:val="10"/>
        </w:numPr>
        <w:jc w:val="both"/>
        <w:rPr>
          <w:rFonts w:ascii="Arial" w:hAnsi="Arial" w:cs="Arial"/>
          <w:color w:val="000000"/>
          <w:sz w:val="19"/>
          <w:szCs w:val="19"/>
        </w:rPr>
      </w:pPr>
      <w:r w:rsidRPr="00814A8D">
        <w:rPr>
          <w:rFonts w:ascii="Arial" w:hAnsi="Arial" w:cs="Arial"/>
          <w:color w:val="000000"/>
          <w:sz w:val="19"/>
          <w:szCs w:val="19"/>
        </w:rPr>
        <w:t>d</w:t>
      </w:r>
      <w:r w:rsidR="00F1066E" w:rsidRPr="00814A8D">
        <w:rPr>
          <w:rFonts w:ascii="Arial" w:hAnsi="Arial" w:cs="Arial"/>
          <w:color w:val="000000"/>
          <w:sz w:val="19"/>
          <w:szCs w:val="19"/>
        </w:rPr>
        <w:t xml:space="preserve">ass sie sich von einer allfälligen </w:t>
      </w:r>
      <w:r w:rsidR="00B51541" w:rsidRPr="00814A8D">
        <w:rPr>
          <w:rFonts w:ascii="Arial" w:hAnsi="Arial" w:cs="Arial"/>
          <w:color w:val="000000"/>
          <w:sz w:val="19"/>
          <w:szCs w:val="19"/>
        </w:rPr>
        <w:t>Aufnahme</w:t>
      </w:r>
      <w:r w:rsidR="00F1066E" w:rsidRPr="00814A8D">
        <w:rPr>
          <w:rFonts w:ascii="Arial" w:hAnsi="Arial" w:cs="Arial"/>
          <w:color w:val="000000"/>
          <w:sz w:val="19"/>
          <w:szCs w:val="19"/>
        </w:rPr>
        <w:t xml:space="preserve"> von Tätigkeiten im Sinne von Art. 2 Abs. 3 GwG jederzeit direkt einer SRO anschliessen oder sich der FI</w:t>
      </w:r>
      <w:r w:rsidR="00814A8D" w:rsidRPr="00814A8D">
        <w:rPr>
          <w:rFonts w:ascii="Arial" w:hAnsi="Arial" w:cs="Arial"/>
          <w:color w:val="000000"/>
          <w:sz w:val="19"/>
          <w:szCs w:val="19"/>
        </w:rPr>
        <w:t>N</w:t>
      </w:r>
      <w:r w:rsidR="00F1066E" w:rsidRPr="00814A8D">
        <w:rPr>
          <w:rFonts w:ascii="Arial" w:hAnsi="Arial" w:cs="Arial"/>
          <w:color w:val="000000"/>
          <w:sz w:val="19"/>
          <w:szCs w:val="19"/>
        </w:rPr>
        <w:t>MA unterstellen kann</w:t>
      </w:r>
    </w:p>
    <w:p w:rsidR="00F1066E" w:rsidRPr="00814A8D" w:rsidRDefault="006A3E3B" w:rsidP="00B51541">
      <w:pPr>
        <w:pStyle w:val="KeinLeerraum"/>
        <w:numPr>
          <w:ilvl w:val="0"/>
          <w:numId w:val="10"/>
        </w:numPr>
        <w:jc w:val="both"/>
        <w:rPr>
          <w:rFonts w:ascii="Arial" w:hAnsi="Arial" w:cs="Arial"/>
          <w:color w:val="000000"/>
          <w:sz w:val="19"/>
          <w:szCs w:val="19"/>
        </w:rPr>
      </w:pPr>
      <w:r w:rsidRPr="00814A8D">
        <w:rPr>
          <w:rFonts w:ascii="Arial" w:hAnsi="Arial" w:cs="Arial"/>
          <w:color w:val="000000"/>
          <w:sz w:val="19"/>
          <w:szCs w:val="19"/>
        </w:rPr>
        <w:t>d</w:t>
      </w:r>
      <w:r w:rsidR="00F1066E" w:rsidRPr="00814A8D">
        <w:rPr>
          <w:rFonts w:ascii="Arial" w:hAnsi="Arial" w:cs="Arial"/>
          <w:color w:val="000000"/>
          <w:sz w:val="19"/>
          <w:szCs w:val="19"/>
        </w:rPr>
        <w:t xml:space="preserve">ass nach Beendigung von </w:t>
      </w:r>
      <w:r w:rsidR="00B51541" w:rsidRPr="00814A8D">
        <w:rPr>
          <w:rFonts w:ascii="Arial" w:hAnsi="Arial" w:cs="Arial"/>
          <w:color w:val="000000"/>
          <w:sz w:val="19"/>
          <w:szCs w:val="19"/>
        </w:rPr>
        <w:t>Geschäftsbeziehungen</w:t>
      </w:r>
      <w:r w:rsidR="00F1066E" w:rsidRPr="00814A8D">
        <w:rPr>
          <w:rFonts w:ascii="Arial" w:hAnsi="Arial" w:cs="Arial"/>
          <w:color w:val="000000"/>
          <w:sz w:val="19"/>
          <w:szCs w:val="19"/>
        </w:rPr>
        <w:t xml:space="preserve"> im Sinne von Art. 2 Abs. 3 GwG oder nach Abschluss der Transaktionen im Auftrag Dritter die Belege während mindestens 10 Jahre </w:t>
      </w:r>
      <w:r w:rsidR="00B51541" w:rsidRPr="00814A8D">
        <w:rPr>
          <w:rFonts w:ascii="Arial" w:hAnsi="Arial" w:cs="Arial"/>
          <w:color w:val="000000"/>
          <w:sz w:val="19"/>
          <w:szCs w:val="19"/>
        </w:rPr>
        <w:t>aufzubewahren</w:t>
      </w:r>
      <w:r w:rsidR="00F1066E" w:rsidRPr="00814A8D">
        <w:rPr>
          <w:rFonts w:ascii="Arial" w:hAnsi="Arial" w:cs="Arial"/>
          <w:color w:val="000000"/>
          <w:sz w:val="19"/>
          <w:szCs w:val="19"/>
        </w:rPr>
        <w:t xml:space="preserve"> sind. </w:t>
      </w:r>
    </w:p>
    <w:p w:rsidR="00B51541" w:rsidRPr="00B34243" w:rsidRDefault="00B51541" w:rsidP="00B51541">
      <w:pPr>
        <w:pStyle w:val="KeinLeerraum"/>
        <w:jc w:val="both"/>
        <w:rPr>
          <w:rFonts w:ascii="Arial" w:hAnsi="Arial" w:cs="Arial"/>
          <w:sz w:val="16"/>
          <w:szCs w:val="16"/>
        </w:rPr>
      </w:pPr>
    </w:p>
    <w:p w:rsidR="00B51541" w:rsidRPr="00B51541" w:rsidRDefault="00B51541" w:rsidP="00B51541">
      <w:pPr>
        <w:pStyle w:val="KeinLeerraum"/>
        <w:jc w:val="both"/>
        <w:rPr>
          <w:rFonts w:ascii="Arial" w:hAnsi="Arial" w:cs="Arial"/>
          <w:b/>
          <w:sz w:val="20"/>
          <w:szCs w:val="20"/>
        </w:rPr>
      </w:pPr>
      <w:r w:rsidRPr="00B51541">
        <w:rPr>
          <w:rFonts w:ascii="Arial" w:hAnsi="Arial" w:cs="Arial"/>
          <w:b/>
          <w:sz w:val="20"/>
          <w:szCs w:val="20"/>
        </w:rPr>
        <w:t xml:space="preserve">Die unterzeichnete Firma </w:t>
      </w:r>
      <w:r w:rsidR="00070120">
        <w:rPr>
          <w:rFonts w:ascii="Arial" w:hAnsi="Arial" w:cs="Arial"/>
          <w:b/>
          <w:sz w:val="20"/>
          <w:szCs w:val="20"/>
        </w:rPr>
        <w:t>bestätigt, dass sie keinen der obengenannten Schwellenwert</w:t>
      </w:r>
      <w:r w:rsidRPr="00B51541">
        <w:rPr>
          <w:rFonts w:ascii="Arial" w:hAnsi="Arial" w:cs="Arial"/>
          <w:b/>
          <w:sz w:val="20"/>
          <w:szCs w:val="20"/>
        </w:rPr>
        <w:t xml:space="preserve">e überschreitet und somit nicht als berufsmässiger Finanzintermediär gilt. </w:t>
      </w:r>
    </w:p>
    <w:p w:rsidR="00B51541" w:rsidRPr="006A3E3B" w:rsidRDefault="00B51541" w:rsidP="00B51541">
      <w:pPr>
        <w:pStyle w:val="KeinLeerraum"/>
        <w:rPr>
          <w:rFonts w:ascii="Arial" w:hAnsi="Arial" w:cs="Arial"/>
          <w:sz w:val="16"/>
          <w:szCs w:val="16"/>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34"/>
        <w:gridCol w:w="196"/>
        <w:gridCol w:w="2381"/>
        <w:gridCol w:w="196"/>
        <w:gridCol w:w="4274"/>
      </w:tblGrid>
      <w:tr w:rsidR="002F3138" w:rsidRPr="00B51541" w:rsidTr="00031321">
        <w:trPr>
          <w:trHeight w:val="356"/>
        </w:trPr>
        <w:tc>
          <w:tcPr>
            <w:tcW w:w="5312" w:type="dxa"/>
            <w:gridSpan w:val="3"/>
            <w:tcBorders>
              <w:top w:val="single" w:sz="4" w:space="0" w:color="auto"/>
              <w:left w:val="single" w:sz="4" w:space="0" w:color="auto"/>
              <w:bottom w:val="single" w:sz="4" w:space="0" w:color="auto"/>
              <w:right w:val="single" w:sz="4" w:space="0" w:color="auto"/>
            </w:tcBorders>
            <w:hideMark/>
          </w:tcPr>
          <w:p w:rsidR="002F3138" w:rsidRPr="00B51541" w:rsidRDefault="002F3138" w:rsidP="00B51541">
            <w:pPr>
              <w:pStyle w:val="KeinLeerraum"/>
              <w:rPr>
                <w:rFonts w:ascii="Arial" w:hAnsi="Arial" w:cs="Arial"/>
                <w:sz w:val="20"/>
                <w:szCs w:val="20"/>
                <w:lang w:val="de-DE" w:eastAsia="de-DE"/>
              </w:rPr>
            </w:pPr>
            <w:r w:rsidRPr="00B51541">
              <w:rPr>
                <w:rFonts w:ascii="Arial" w:hAnsi="Arial" w:cs="Arial"/>
                <w:sz w:val="20"/>
                <w:szCs w:val="20"/>
                <w:lang w:val="de-DE" w:eastAsia="de-DE"/>
              </w:rPr>
              <w:t xml:space="preserve">Zeitpunkt der Auflösung der SRO-Mitgliedschaft: </w:t>
            </w:r>
          </w:p>
        </w:tc>
        <w:tc>
          <w:tcPr>
            <w:tcW w:w="194" w:type="dxa"/>
            <w:tcBorders>
              <w:top w:val="single" w:sz="4" w:space="0" w:color="auto"/>
              <w:left w:val="single" w:sz="4" w:space="0" w:color="auto"/>
              <w:bottom w:val="single" w:sz="4" w:space="0" w:color="auto"/>
              <w:right w:val="single" w:sz="4" w:space="0" w:color="auto"/>
            </w:tcBorders>
            <w:hideMark/>
          </w:tcPr>
          <w:p w:rsidR="002F3138" w:rsidRPr="00B51541" w:rsidRDefault="002F3138" w:rsidP="00B51541">
            <w:pPr>
              <w:pStyle w:val="KeinLeerraum"/>
              <w:rPr>
                <w:rFonts w:ascii="Arial" w:hAnsi="Arial" w:cs="Arial"/>
                <w:sz w:val="20"/>
                <w:szCs w:val="20"/>
                <w:lang w:val="de-DE" w:eastAsia="de-DE"/>
              </w:rPr>
            </w:pPr>
            <w:r w:rsidRPr="00B51541">
              <w:rPr>
                <w:rFonts w:ascii="Arial" w:hAnsi="Arial" w:cs="Arial"/>
                <w:sz w:val="20"/>
                <w:szCs w:val="20"/>
                <w:lang w:val="de-DE" w:eastAsia="de-DE"/>
              </w:rPr>
              <w:t>:</w:t>
            </w:r>
          </w:p>
        </w:tc>
        <w:tc>
          <w:tcPr>
            <w:tcW w:w="4275" w:type="dxa"/>
            <w:tcBorders>
              <w:top w:val="single" w:sz="4" w:space="0" w:color="auto"/>
              <w:left w:val="single" w:sz="4" w:space="0" w:color="auto"/>
              <w:bottom w:val="single" w:sz="4" w:space="0" w:color="auto"/>
              <w:right w:val="single" w:sz="4" w:space="0" w:color="auto"/>
            </w:tcBorders>
            <w:hideMark/>
          </w:tcPr>
          <w:p w:rsidR="002F3138" w:rsidRPr="00B51541" w:rsidRDefault="002F3138" w:rsidP="00FF282D">
            <w:pPr>
              <w:pStyle w:val="KeinLeerraum"/>
              <w:rPr>
                <w:rFonts w:ascii="Arial" w:hAnsi="Arial" w:cs="Arial"/>
                <w:b/>
                <w:bCs/>
                <w:sz w:val="20"/>
                <w:szCs w:val="20"/>
                <w:lang w:val="de-DE" w:eastAsia="de-DE"/>
              </w:rPr>
            </w:pPr>
            <w:r w:rsidRPr="00B51541">
              <w:rPr>
                <w:rFonts w:ascii="Arial" w:hAnsi="Arial" w:cs="Arial"/>
                <w:b/>
                <w:bCs/>
                <w:sz w:val="20"/>
                <w:szCs w:val="20"/>
                <w:lang w:val="de-DE" w:eastAsia="de-DE"/>
              </w:rPr>
              <w:t xml:space="preserve">31. Dezember </w:t>
            </w:r>
            <w:r w:rsidR="00F1066E" w:rsidRPr="00B51541">
              <w:rPr>
                <w:rFonts w:ascii="Arial" w:hAnsi="Arial" w:cs="Arial"/>
                <w:b/>
                <w:bCs/>
                <w:sz w:val="20"/>
                <w:szCs w:val="20"/>
                <w:lang w:val="de-DE" w:eastAsia="de-DE"/>
              </w:rPr>
              <w:t>20</w:t>
            </w:r>
            <w:r w:rsidR="00423EE7">
              <w:rPr>
                <w:rFonts w:ascii="Arial" w:hAnsi="Arial" w:cs="Arial"/>
                <w:b/>
                <w:bCs/>
                <w:sz w:val="20"/>
                <w:szCs w:val="20"/>
                <w:lang w:val="de-DE" w:eastAsia="de-DE"/>
              </w:rPr>
              <w:t>2</w:t>
            </w:r>
            <w:r w:rsidR="00FF282D">
              <w:rPr>
                <w:rFonts w:ascii="Arial" w:hAnsi="Arial" w:cs="Arial"/>
                <w:b/>
                <w:bCs/>
                <w:sz w:val="20"/>
                <w:szCs w:val="20"/>
                <w:lang w:val="de-DE" w:eastAsia="de-DE"/>
              </w:rPr>
              <w:t>3</w:t>
            </w:r>
          </w:p>
        </w:tc>
      </w:tr>
      <w:tr w:rsidR="002F3138" w:rsidRPr="00B51541" w:rsidTr="00031321">
        <w:trPr>
          <w:trHeight w:val="390"/>
        </w:trPr>
        <w:tc>
          <w:tcPr>
            <w:tcW w:w="5312" w:type="dxa"/>
            <w:gridSpan w:val="3"/>
            <w:tcBorders>
              <w:top w:val="single" w:sz="4" w:space="0" w:color="auto"/>
              <w:left w:val="single" w:sz="4" w:space="0" w:color="auto"/>
              <w:bottom w:val="single" w:sz="4" w:space="0" w:color="auto"/>
              <w:right w:val="single" w:sz="4" w:space="0" w:color="auto"/>
            </w:tcBorders>
            <w:vAlign w:val="center"/>
            <w:hideMark/>
          </w:tcPr>
          <w:p w:rsidR="002F3138" w:rsidRPr="00B51541" w:rsidRDefault="002F3138" w:rsidP="00B51541">
            <w:pPr>
              <w:pStyle w:val="KeinLeerraum"/>
              <w:rPr>
                <w:rFonts w:ascii="Arial" w:hAnsi="Arial" w:cs="Arial"/>
                <w:sz w:val="20"/>
                <w:szCs w:val="20"/>
                <w:lang w:val="de-DE" w:eastAsia="de-DE"/>
              </w:rPr>
            </w:pPr>
            <w:r w:rsidRPr="00B51541">
              <w:rPr>
                <w:rFonts w:ascii="Arial" w:hAnsi="Arial" w:cs="Arial"/>
                <w:sz w:val="20"/>
                <w:szCs w:val="20"/>
                <w:lang w:val="de-DE" w:eastAsia="de-DE"/>
              </w:rPr>
              <w:t>Anzahl GwG-Mandate zum Zeitpunkt der Kündigung</w:t>
            </w:r>
          </w:p>
        </w:tc>
        <w:tc>
          <w:tcPr>
            <w:tcW w:w="194" w:type="dxa"/>
            <w:tcBorders>
              <w:top w:val="single" w:sz="4" w:space="0" w:color="auto"/>
              <w:left w:val="single" w:sz="4" w:space="0" w:color="auto"/>
              <w:bottom w:val="single" w:sz="4" w:space="0" w:color="auto"/>
              <w:right w:val="single" w:sz="4" w:space="0" w:color="auto"/>
            </w:tcBorders>
            <w:vAlign w:val="center"/>
            <w:hideMark/>
          </w:tcPr>
          <w:p w:rsidR="002F3138" w:rsidRPr="00B51541" w:rsidRDefault="002F3138" w:rsidP="00B51541">
            <w:pPr>
              <w:pStyle w:val="KeinLeerraum"/>
              <w:rPr>
                <w:rFonts w:ascii="Arial" w:hAnsi="Arial" w:cs="Arial"/>
                <w:sz w:val="20"/>
                <w:szCs w:val="20"/>
                <w:lang w:val="de-DE" w:eastAsia="de-DE"/>
              </w:rPr>
            </w:pPr>
            <w:r w:rsidRPr="00B51541">
              <w:rPr>
                <w:rFonts w:ascii="Arial" w:hAnsi="Arial" w:cs="Arial"/>
                <w:sz w:val="20"/>
                <w:szCs w:val="20"/>
                <w:lang w:val="de-DE" w:eastAsia="de-DE"/>
              </w:rPr>
              <w:t>:</w:t>
            </w:r>
          </w:p>
        </w:tc>
        <w:tc>
          <w:tcPr>
            <w:tcW w:w="4275" w:type="dxa"/>
            <w:tcBorders>
              <w:top w:val="single" w:sz="4" w:space="0" w:color="auto"/>
              <w:left w:val="single" w:sz="4" w:space="0" w:color="auto"/>
              <w:bottom w:val="single" w:sz="4" w:space="0" w:color="auto"/>
              <w:right w:val="single" w:sz="4" w:space="0" w:color="auto"/>
            </w:tcBorders>
            <w:vAlign w:val="center"/>
            <w:hideMark/>
          </w:tcPr>
          <w:p w:rsidR="002F3138" w:rsidRPr="00B51541" w:rsidRDefault="002F3138" w:rsidP="00B51541">
            <w:pPr>
              <w:pStyle w:val="KeinLeerraum"/>
              <w:rPr>
                <w:rFonts w:ascii="Arial" w:hAnsi="Arial" w:cs="Arial"/>
                <w:sz w:val="20"/>
                <w:szCs w:val="20"/>
                <w:lang w:val="de-DE" w:eastAsia="de-DE"/>
              </w:rPr>
            </w:pPr>
            <w:r w:rsidRPr="00B51541">
              <w:rPr>
                <w:rFonts w:ascii="Arial" w:hAnsi="Arial" w:cs="Arial"/>
                <w:sz w:val="20"/>
                <w:szCs w:val="20"/>
                <w:lang w:val="de-DE" w:eastAsia="de-DE"/>
              </w:rPr>
              <w:t xml:space="preserve">GwG-Mandat(e): </w:t>
            </w:r>
            <w:r w:rsidRPr="00B51541">
              <w:rPr>
                <w:rFonts w:ascii="Arial" w:hAnsi="Arial" w:cs="Arial"/>
                <w:sz w:val="20"/>
                <w:szCs w:val="20"/>
                <w:lang w:val="de-DE" w:eastAsia="de-DE"/>
              </w:rPr>
              <w:fldChar w:fldCharType="begin">
                <w:ffData>
                  <w:name w:val="Text3"/>
                  <w:enabled/>
                  <w:calcOnExit w:val="0"/>
                  <w:textInput/>
                </w:ffData>
              </w:fldChar>
            </w:r>
            <w:r w:rsidRPr="00B51541">
              <w:rPr>
                <w:rFonts w:ascii="Arial" w:hAnsi="Arial" w:cs="Arial"/>
                <w:sz w:val="20"/>
                <w:szCs w:val="20"/>
                <w:lang w:val="de-DE" w:eastAsia="de-DE"/>
              </w:rPr>
              <w:instrText xml:space="preserve"> FORMTEXT </w:instrText>
            </w:r>
            <w:r w:rsidRPr="00B51541">
              <w:rPr>
                <w:rFonts w:ascii="Arial" w:hAnsi="Arial" w:cs="Arial"/>
                <w:sz w:val="20"/>
                <w:szCs w:val="20"/>
                <w:lang w:val="de-DE" w:eastAsia="de-DE"/>
              </w:rPr>
            </w:r>
            <w:r w:rsidRPr="00B51541">
              <w:rPr>
                <w:rFonts w:ascii="Arial" w:hAnsi="Arial" w:cs="Arial"/>
                <w:sz w:val="20"/>
                <w:szCs w:val="20"/>
                <w:lang w:val="de-DE" w:eastAsia="de-DE"/>
              </w:rPr>
              <w:fldChar w:fldCharType="separate"/>
            </w:r>
            <w:r w:rsidRPr="00B51541">
              <w:rPr>
                <w:rFonts w:ascii="Arial" w:hAnsi="Arial" w:cs="Arial"/>
                <w:noProof/>
                <w:sz w:val="20"/>
                <w:szCs w:val="20"/>
                <w:lang w:val="de-DE" w:eastAsia="de-DE"/>
              </w:rPr>
              <w:t> </w:t>
            </w:r>
            <w:r w:rsidRPr="00B51541">
              <w:rPr>
                <w:rFonts w:ascii="Arial" w:hAnsi="Arial" w:cs="Arial"/>
                <w:noProof/>
                <w:sz w:val="20"/>
                <w:szCs w:val="20"/>
                <w:lang w:val="de-DE" w:eastAsia="de-DE"/>
              </w:rPr>
              <w:t> </w:t>
            </w:r>
            <w:r w:rsidRPr="00B51541">
              <w:rPr>
                <w:rFonts w:ascii="Arial" w:hAnsi="Arial" w:cs="Arial"/>
                <w:noProof/>
                <w:sz w:val="20"/>
                <w:szCs w:val="20"/>
                <w:lang w:val="de-DE" w:eastAsia="de-DE"/>
              </w:rPr>
              <w:t> </w:t>
            </w:r>
            <w:r w:rsidRPr="00B51541">
              <w:rPr>
                <w:rFonts w:ascii="Arial" w:hAnsi="Arial" w:cs="Arial"/>
                <w:noProof/>
                <w:sz w:val="20"/>
                <w:szCs w:val="20"/>
                <w:lang w:val="de-DE" w:eastAsia="de-DE"/>
              </w:rPr>
              <w:t> </w:t>
            </w:r>
            <w:r w:rsidRPr="00B51541">
              <w:rPr>
                <w:rFonts w:ascii="Arial" w:hAnsi="Arial" w:cs="Arial"/>
                <w:noProof/>
                <w:sz w:val="20"/>
                <w:szCs w:val="20"/>
                <w:lang w:val="de-DE" w:eastAsia="de-DE"/>
              </w:rPr>
              <w:t> </w:t>
            </w:r>
            <w:r w:rsidRPr="00B51541">
              <w:rPr>
                <w:rFonts w:ascii="Arial" w:hAnsi="Arial" w:cs="Arial"/>
                <w:sz w:val="20"/>
                <w:szCs w:val="20"/>
                <w:lang w:val="de-DE" w:eastAsia="de-DE"/>
              </w:rPr>
              <w:fldChar w:fldCharType="end"/>
            </w:r>
          </w:p>
        </w:tc>
      </w:tr>
      <w:tr w:rsidR="00031321" w:rsidRPr="00031321" w:rsidTr="00031321">
        <w:tc>
          <w:tcPr>
            <w:tcW w:w="2734" w:type="dxa"/>
            <w:tcBorders>
              <w:top w:val="single" w:sz="4" w:space="0" w:color="auto"/>
              <w:left w:val="single" w:sz="4" w:space="0" w:color="auto"/>
              <w:bottom w:val="single" w:sz="4" w:space="0" w:color="auto"/>
              <w:right w:val="single" w:sz="4" w:space="0" w:color="auto"/>
            </w:tcBorders>
            <w:vAlign w:val="bottom"/>
          </w:tcPr>
          <w:p w:rsidR="00031321" w:rsidRPr="00031321" w:rsidRDefault="00031321" w:rsidP="00B51541">
            <w:pPr>
              <w:pStyle w:val="KeinLeerraum"/>
              <w:spacing w:line="360" w:lineRule="auto"/>
              <w:rPr>
                <w:rFonts w:ascii="Arial" w:hAnsi="Arial" w:cs="Arial"/>
                <w:sz w:val="4"/>
                <w:szCs w:val="4"/>
                <w:lang w:val="de-DE" w:eastAsia="de-DE"/>
              </w:rPr>
            </w:pPr>
          </w:p>
        </w:tc>
        <w:tc>
          <w:tcPr>
            <w:tcW w:w="196" w:type="dxa"/>
            <w:tcBorders>
              <w:top w:val="single" w:sz="4" w:space="0" w:color="auto"/>
              <w:left w:val="single" w:sz="4" w:space="0" w:color="auto"/>
              <w:bottom w:val="single" w:sz="4" w:space="0" w:color="auto"/>
              <w:right w:val="single" w:sz="4" w:space="0" w:color="auto"/>
            </w:tcBorders>
            <w:vAlign w:val="bottom"/>
          </w:tcPr>
          <w:p w:rsidR="00031321" w:rsidRPr="00031321" w:rsidRDefault="00031321" w:rsidP="00B51541">
            <w:pPr>
              <w:pStyle w:val="KeinLeerraum"/>
              <w:spacing w:line="360" w:lineRule="auto"/>
              <w:rPr>
                <w:rFonts w:ascii="Arial" w:hAnsi="Arial" w:cs="Arial"/>
                <w:sz w:val="4"/>
                <w:szCs w:val="4"/>
                <w:lang w:val="de-DE" w:eastAsia="de-DE"/>
              </w:rPr>
            </w:pPr>
          </w:p>
        </w:tc>
        <w:tc>
          <w:tcPr>
            <w:tcW w:w="6851" w:type="dxa"/>
            <w:gridSpan w:val="3"/>
            <w:tcBorders>
              <w:top w:val="single" w:sz="4" w:space="0" w:color="auto"/>
              <w:left w:val="single" w:sz="4" w:space="0" w:color="auto"/>
              <w:bottom w:val="single" w:sz="4" w:space="0" w:color="auto"/>
              <w:right w:val="single" w:sz="4" w:space="0" w:color="auto"/>
            </w:tcBorders>
            <w:vAlign w:val="bottom"/>
          </w:tcPr>
          <w:p w:rsidR="00031321" w:rsidRPr="00031321" w:rsidRDefault="00031321" w:rsidP="00B51541">
            <w:pPr>
              <w:pStyle w:val="KeinLeerraum"/>
              <w:spacing w:line="360" w:lineRule="auto"/>
              <w:rPr>
                <w:rFonts w:ascii="Arial" w:hAnsi="Arial" w:cs="Arial"/>
                <w:sz w:val="4"/>
                <w:szCs w:val="4"/>
                <w:lang w:val="de-DE" w:eastAsia="de-DE"/>
              </w:rPr>
            </w:pPr>
          </w:p>
        </w:tc>
      </w:tr>
      <w:tr w:rsidR="00A20EFC" w:rsidRPr="00B51541" w:rsidTr="00031321">
        <w:tc>
          <w:tcPr>
            <w:tcW w:w="2734" w:type="dxa"/>
            <w:tcBorders>
              <w:top w:val="single" w:sz="4" w:space="0" w:color="auto"/>
              <w:left w:val="single" w:sz="4" w:space="0" w:color="auto"/>
              <w:bottom w:val="single" w:sz="4" w:space="0" w:color="auto"/>
              <w:right w:val="single" w:sz="4" w:space="0" w:color="auto"/>
            </w:tcBorders>
            <w:vAlign w:val="bottom"/>
            <w:hideMark/>
          </w:tcPr>
          <w:p w:rsidR="00A20EFC" w:rsidRPr="00B51541" w:rsidRDefault="00A20EFC" w:rsidP="00B51541">
            <w:pPr>
              <w:pStyle w:val="KeinLeerraum"/>
              <w:spacing w:line="360" w:lineRule="auto"/>
              <w:rPr>
                <w:rFonts w:ascii="Arial" w:hAnsi="Arial" w:cs="Arial"/>
                <w:sz w:val="20"/>
                <w:szCs w:val="20"/>
                <w:lang w:val="de-DE" w:eastAsia="de-DE"/>
              </w:rPr>
            </w:pPr>
            <w:r w:rsidRPr="00B51541">
              <w:rPr>
                <w:rFonts w:ascii="Arial" w:hAnsi="Arial" w:cs="Arial"/>
                <w:sz w:val="20"/>
                <w:szCs w:val="20"/>
                <w:lang w:val="de-DE" w:eastAsia="de-DE"/>
              </w:rPr>
              <w:t>Firmenname</w:t>
            </w:r>
          </w:p>
        </w:tc>
        <w:tc>
          <w:tcPr>
            <w:tcW w:w="196" w:type="dxa"/>
            <w:tcBorders>
              <w:top w:val="single" w:sz="4" w:space="0" w:color="auto"/>
              <w:left w:val="single" w:sz="4" w:space="0" w:color="auto"/>
              <w:bottom w:val="single" w:sz="4" w:space="0" w:color="auto"/>
              <w:right w:val="single" w:sz="4" w:space="0" w:color="auto"/>
            </w:tcBorders>
            <w:vAlign w:val="bottom"/>
            <w:hideMark/>
          </w:tcPr>
          <w:p w:rsidR="00A20EFC" w:rsidRPr="00B51541" w:rsidRDefault="00A20EFC" w:rsidP="00B51541">
            <w:pPr>
              <w:pStyle w:val="KeinLeerraum"/>
              <w:spacing w:line="360" w:lineRule="auto"/>
              <w:rPr>
                <w:rFonts w:ascii="Arial" w:hAnsi="Arial" w:cs="Arial"/>
                <w:sz w:val="20"/>
                <w:szCs w:val="20"/>
                <w:lang w:val="de-DE" w:eastAsia="de-DE"/>
              </w:rPr>
            </w:pPr>
            <w:r w:rsidRPr="00B51541">
              <w:rPr>
                <w:rFonts w:ascii="Arial" w:hAnsi="Arial" w:cs="Arial"/>
                <w:sz w:val="20"/>
                <w:szCs w:val="20"/>
                <w:lang w:val="de-DE" w:eastAsia="de-DE"/>
              </w:rPr>
              <w:t>:</w:t>
            </w:r>
          </w:p>
        </w:tc>
        <w:tc>
          <w:tcPr>
            <w:tcW w:w="6851" w:type="dxa"/>
            <w:gridSpan w:val="3"/>
            <w:tcBorders>
              <w:top w:val="single" w:sz="4" w:space="0" w:color="auto"/>
              <w:left w:val="single" w:sz="4" w:space="0" w:color="auto"/>
              <w:bottom w:val="single" w:sz="4" w:space="0" w:color="auto"/>
              <w:right w:val="single" w:sz="4" w:space="0" w:color="auto"/>
            </w:tcBorders>
            <w:vAlign w:val="bottom"/>
            <w:hideMark/>
          </w:tcPr>
          <w:p w:rsidR="00A20EFC" w:rsidRPr="00B51541" w:rsidRDefault="00A20EFC" w:rsidP="00B51541">
            <w:pPr>
              <w:pStyle w:val="KeinLeerraum"/>
              <w:spacing w:line="360" w:lineRule="auto"/>
              <w:rPr>
                <w:rFonts w:ascii="Arial" w:hAnsi="Arial" w:cs="Arial"/>
                <w:sz w:val="20"/>
                <w:szCs w:val="20"/>
                <w:lang w:val="de-DE" w:eastAsia="de-DE"/>
              </w:rPr>
            </w:pPr>
            <w:r w:rsidRPr="00B51541">
              <w:rPr>
                <w:rFonts w:ascii="Arial" w:hAnsi="Arial" w:cs="Arial"/>
                <w:sz w:val="20"/>
                <w:szCs w:val="20"/>
                <w:lang w:val="de-DE" w:eastAsia="de-DE"/>
              </w:rPr>
              <w:fldChar w:fldCharType="begin">
                <w:ffData>
                  <w:name w:val="Text2"/>
                  <w:enabled/>
                  <w:calcOnExit w:val="0"/>
                  <w:textInput/>
                </w:ffData>
              </w:fldChar>
            </w:r>
            <w:r w:rsidRPr="00B51541">
              <w:rPr>
                <w:rFonts w:ascii="Arial" w:hAnsi="Arial" w:cs="Arial"/>
                <w:sz w:val="20"/>
                <w:szCs w:val="20"/>
                <w:lang w:val="de-DE" w:eastAsia="de-DE"/>
              </w:rPr>
              <w:instrText xml:space="preserve"> FORMTEXT </w:instrText>
            </w:r>
            <w:r w:rsidRPr="00B51541">
              <w:rPr>
                <w:rFonts w:ascii="Arial" w:hAnsi="Arial" w:cs="Arial"/>
                <w:sz w:val="20"/>
                <w:szCs w:val="20"/>
                <w:lang w:val="de-DE" w:eastAsia="de-DE"/>
              </w:rPr>
            </w:r>
            <w:r w:rsidRPr="00B51541">
              <w:rPr>
                <w:rFonts w:ascii="Arial" w:hAnsi="Arial" w:cs="Arial"/>
                <w:sz w:val="20"/>
                <w:szCs w:val="20"/>
                <w:lang w:val="de-DE" w:eastAsia="de-DE"/>
              </w:rPr>
              <w:fldChar w:fldCharType="separate"/>
            </w:r>
            <w:r w:rsidRPr="00B51541">
              <w:rPr>
                <w:rFonts w:ascii="Arial" w:hAnsi="Arial" w:cs="Arial"/>
                <w:sz w:val="20"/>
                <w:szCs w:val="20"/>
                <w:lang w:val="de-DE" w:eastAsia="de-DE"/>
              </w:rPr>
              <w:t> </w:t>
            </w:r>
            <w:r w:rsidRPr="00B51541">
              <w:rPr>
                <w:rFonts w:ascii="Arial" w:hAnsi="Arial" w:cs="Arial"/>
                <w:sz w:val="20"/>
                <w:szCs w:val="20"/>
                <w:lang w:val="de-DE" w:eastAsia="de-DE"/>
              </w:rPr>
              <w:t> </w:t>
            </w:r>
            <w:r w:rsidRPr="00B51541">
              <w:rPr>
                <w:rFonts w:ascii="Arial" w:hAnsi="Arial" w:cs="Arial"/>
                <w:sz w:val="20"/>
                <w:szCs w:val="20"/>
                <w:lang w:val="de-DE" w:eastAsia="de-DE"/>
              </w:rPr>
              <w:t> </w:t>
            </w:r>
            <w:r w:rsidRPr="00B51541">
              <w:rPr>
                <w:rFonts w:ascii="Arial" w:hAnsi="Arial" w:cs="Arial"/>
                <w:sz w:val="20"/>
                <w:szCs w:val="20"/>
                <w:lang w:val="de-DE" w:eastAsia="de-DE"/>
              </w:rPr>
              <w:t> </w:t>
            </w:r>
            <w:r w:rsidRPr="00B51541">
              <w:rPr>
                <w:rFonts w:ascii="Arial" w:hAnsi="Arial" w:cs="Arial"/>
                <w:sz w:val="20"/>
                <w:szCs w:val="20"/>
                <w:lang w:val="de-DE" w:eastAsia="de-DE"/>
              </w:rPr>
              <w:t> </w:t>
            </w:r>
            <w:r w:rsidRPr="00B51541">
              <w:rPr>
                <w:rFonts w:ascii="Arial" w:hAnsi="Arial" w:cs="Arial"/>
                <w:sz w:val="20"/>
                <w:szCs w:val="20"/>
                <w:lang w:val="de-DE" w:eastAsia="de-DE"/>
              </w:rPr>
              <w:fldChar w:fldCharType="end"/>
            </w:r>
          </w:p>
        </w:tc>
      </w:tr>
      <w:tr w:rsidR="00A20EFC" w:rsidRPr="00B51541" w:rsidTr="00031321">
        <w:tc>
          <w:tcPr>
            <w:tcW w:w="2734" w:type="dxa"/>
            <w:tcBorders>
              <w:top w:val="single" w:sz="4" w:space="0" w:color="auto"/>
              <w:left w:val="single" w:sz="4" w:space="0" w:color="auto"/>
              <w:bottom w:val="single" w:sz="4" w:space="0" w:color="auto"/>
              <w:right w:val="single" w:sz="4" w:space="0" w:color="auto"/>
            </w:tcBorders>
            <w:vAlign w:val="center"/>
            <w:hideMark/>
          </w:tcPr>
          <w:p w:rsidR="00A20EFC" w:rsidRPr="00B51541" w:rsidRDefault="00A20EFC" w:rsidP="00B51541">
            <w:pPr>
              <w:pStyle w:val="KeinLeerraum"/>
              <w:spacing w:line="360" w:lineRule="auto"/>
              <w:rPr>
                <w:rFonts w:ascii="Arial" w:hAnsi="Arial" w:cs="Arial"/>
                <w:sz w:val="20"/>
                <w:szCs w:val="20"/>
                <w:lang w:val="de-DE" w:eastAsia="de-DE"/>
              </w:rPr>
            </w:pPr>
            <w:r w:rsidRPr="00B51541">
              <w:rPr>
                <w:rFonts w:ascii="Arial" w:hAnsi="Arial" w:cs="Arial"/>
                <w:sz w:val="20"/>
                <w:szCs w:val="20"/>
                <w:lang w:val="de-DE" w:eastAsia="de-DE"/>
              </w:rPr>
              <w:t>Adresse</w:t>
            </w:r>
            <w:r w:rsidR="002F3138" w:rsidRPr="00B51541">
              <w:rPr>
                <w:rFonts w:ascii="Arial" w:hAnsi="Arial" w:cs="Arial"/>
                <w:sz w:val="20"/>
                <w:szCs w:val="20"/>
                <w:lang w:val="de-DE" w:eastAsia="de-DE"/>
              </w:rPr>
              <w:t>, Ort</w:t>
            </w:r>
          </w:p>
        </w:tc>
        <w:tc>
          <w:tcPr>
            <w:tcW w:w="196" w:type="dxa"/>
            <w:tcBorders>
              <w:top w:val="single" w:sz="4" w:space="0" w:color="auto"/>
              <w:left w:val="single" w:sz="4" w:space="0" w:color="auto"/>
              <w:bottom w:val="single" w:sz="4" w:space="0" w:color="auto"/>
              <w:right w:val="single" w:sz="4" w:space="0" w:color="auto"/>
            </w:tcBorders>
            <w:vAlign w:val="center"/>
            <w:hideMark/>
          </w:tcPr>
          <w:p w:rsidR="00A20EFC" w:rsidRPr="00B51541" w:rsidRDefault="00A20EFC" w:rsidP="00B51541">
            <w:pPr>
              <w:pStyle w:val="KeinLeerraum"/>
              <w:spacing w:line="360" w:lineRule="auto"/>
              <w:rPr>
                <w:rFonts w:ascii="Arial" w:hAnsi="Arial" w:cs="Arial"/>
                <w:sz w:val="20"/>
                <w:szCs w:val="20"/>
                <w:lang w:val="de-DE" w:eastAsia="de-DE"/>
              </w:rPr>
            </w:pPr>
            <w:r w:rsidRPr="00B51541">
              <w:rPr>
                <w:rFonts w:ascii="Arial" w:hAnsi="Arial" w:cs="Arial"/>
                <w:sz w:val="20"/>
                <w:szCs w:val="20"/>
                <w:lang w:val="de-DE" w:eastAsia="de-DE"/>
              </w:rPr>
              <w:t>:</w:t>
            </w:r>
          </w:p>
        </w:tc>
        <w:tc>
          <w:tcPr>
            <w:tcW w:w="6851" w:type="dxa"/>
            <w:gridSpan w:val="3"/>
            <w:tcBorders>
              <w:top w:val="single" w:sz="4" w:space="0" w:color="auto"/>
              <w:left w:val="single" w:sz="4" w:space="0" w:color="auto"/>
              <w:bottom w:val="single" w:sz="4" w:space="0" w:color="auto"/>
              <w:right w:val="single" w:sz="4" w:space="0" w:color="auto"/>
            </w:tcBorders>
            <w:vAlign w:val="center"/>
            <w:hideMark/>
          </w:tcPr>
          <w:p w:rsidR="00A20EFC" w:rsidRPr="00B51541" w:rsidRDefault="00A20EFC" w:rsidP="00B51541">
            <w:pPr>
              <w:pStyle w:val="KeinLeerraum"/>
              <w:spacing w:line="360" w:lineRule="auto"/>
              <w:rPr>
                <w:rFonts w:ascii="Arial" w:hAnsi="Arial" w:cs="Arial"/>
                <w:sz w:val="20"/>
                <w:szCs w:val="20"/>
                <w:lang w:val="de-DE" w:eastAsia="de-DE"/>
              </w:rPr>
            </w:pPr>
            <w:r w:rsidRPr="00B51541">
              <w:rPr>
                <w:rFonts w:ascii="Arial" w:hAnsi="Arial" w:cs="Arial"/>
                <w:sz w:val="20"/>
                <w:szCs w:val="20"/>
                <w:lang w:val="de-DE" w:eastAsia="de-DE"/>
              </w:rPr>
              <w:fldChar w:fldCharType="begin">
                <w:ffData>
                  <w:name w:val="Text3"/>
                  <w:enabled/>
                  <w:calcOnExit w:val="0"/>
                  <w:textInput/>
                </w:ffData>
              </w:fldChar>
            </w:r>
            <w:r w:rsidRPr="00B51541">
              <w:rPr>
                <w:rFonts w:ascii="Arial" w:hAnsi="Arial" w:cs="Arial"/>
                <w:sz w:val="20"/>
                <w:szCs w:val="20"/>
                <w:lang w:val="de-DE" w:eastAsia="de-DE"/>
              </w:rPr>
              <w:instrText xml:space="preserve"> FORMTEXT </w:instrText>
            </w:r>
            <w:r w:rsidRPr="00B51541">
              <w:rPr>
                <w:rFonts w:ascii="Arial" w:hAnsi="Arial" w:cs="Arial"/>
                <w:sz w:val="20"/>
                <w:szCs w:val="20"/>
                <w:lang w:val="de-DE" w:eastAsia="de-DE"/>
              </w:rPr>
            </w:r>
            <w:r w:rsidRPr="00B51541">
              <w:rPr>
                <w:rFonts w:ascii="Arial" w:hAnsi="Arial" w:cs="Arial"/>
                <w:sz w:val="20"/>
                <w:szCs w:val="20"/>
                <w:lang w:val="de-DE" w:eastAsia="de-DE"/>
              </w:rPr>
              <w:fldChar w:fldCharType="separate"/>
            </w:r>
            <w:r w:rsidRPr="00B51541">
              <w:rPr>
                <w:rFonts w:ascii="Arial" w:hAnsi="Arial" w:cs="Arial"/>
                <w:sz w:val="20"/>
                <w:szCs w:val="20"/>
                <w:lang w:val="de-DE" w:eastAsia="de-DE"/>
              </w:rPr>
              <w:t> </w:t>
            </w:r>
            <w:r w:rsidRPr="00B51541">
              <w:rPr>
                <w:rFonts w:ascii="Arial" w:hAnsi="Arial" w:cs="Arial"/>
                <w:sz w:val="20"/>
                <w:szCs w:val="20"/>
                <w:lang w:val="de-DE" w:eastAsia="de-DE"/>
              </w:rPr>
              <w:t> </w:t>
            </w:r>
            <w:r w:rsidRPr="00B51541">
              <w:rPr>
                <w:rFonts w:ascii="Arial" w:hAnsi="Arial" w:cs="Arial"/>
                <w:sz w:val="20"/>
                <w:szCs w:val="20"/>
                <w:lang w:val="de-DE" w:eastAsia="de-DE"/>
              </w:rPr>
              <w:t> </w:t>
            </w:r>
            <w:r w:rsidRPr="00B51541">
              <w:rPr>
                <w:rFonts w:ascii="Arial" w:hAnsi="Arial" w:cs="Arial"/>
                <w:sz w:val="20"/>
                <w:szCs w:val="20"/>
                <w:lang w:val="de-DE" w:eastAsia="de-DE"/>
              </w:rPr>
              <w:t> </w:t>
            </w:r>
            <w:r w:rsidRPr="00B51541">
              <w:rPr>
                <w:rFonts w:ascii="Arial" w:hAnsi="Arial" w:cs="Arial"/>
                <w:sz w:val="20"/>
                <w:szCs w:val="20"/>
                <w:lang w:val="de-DE" w:eastAsia="de-DE"/>
              </w:rPr>
              <w:t> </w:t>
            </w:r>
            <w:r w:rsidRPr="00B51541">
              <w:rPr>
                <w:rFonts w:ascii="Arial" w:hAnsi="Arial" w:cs="Arial"/>
                <w:sz w:val="20"/>
                <w:szCs w:val="20"/>
                <w:lang w:val="de-DE" w:eastAsia="de-DE"/>
              </w:rPr>
              <w:fldChar w:fldCharType="end"/>
            </w:r>
          </w:p>
        </w:tc>
      </w:tr>
      <w:tr w:rsidR="00A20EFC" w:rsidRPr="00B51541" w:rsidTr="00031321">
        <w:tc>
          <w:tcPr>
            <w:tcW w:w="2734" w:type="dxa"/>
            <w:tcBorders>
              <w:top w:val="single" w:sz="4" w:space="0" w:color="auto"/>
              <w:left w:val="single" w:sz="4" w:space="0" w:color="auto"/>
              <w:bottom w:val="single" w:sz="4" w:space="0" w:color="auto"/>
              <w:right w:val="single" w:sz="4" w:space="0" w:color="auto"/>
            </w:tcBorders>
            <w:vAlign w:val="center"/>
            <w:hideMark/>
          </w:tcPr>
          <w:p w:rsidR="00A20EFC" w:rsidRPr="00B51541" w:rsidRDefault="002F3138" w:rsidP="00B51541">
            <w:pPr>
              <w:pStyle w:val="KeinLeerraum"/>
              <w:spacing w:line="360" w:lineRule="auto"/>
              <w:rPr>
                <w:rFonts w:ascii="Arial" w:hAnsi="Arial" w:cs="Arial"/>
                <w:sz w:val="20"/>
                <w:szCs w:val="20"/>
                <w:lang w:val="de-DE" w:eastAsia="de-DE"/>
              </w:rPr>
            </w:pPr>
            <w:r w:rsidRPr="00B51541">
              <w:rPr>
                <w:rFonts w:ascii="Arial" w:hAnsi="Arial" w:cs="Arial"/>
                <w:sz w:val="20"/>
                <w:szCs w:val="20"/>
                <w:lang w:val="de-DE" w:eastAsia="de-DE"/>
              </w:rPr>
              <w:t>GwG-Kontaktperson</w:t>
            </w:r>
          </w:p>
        </w:tc>
        <w:tc>
          <w:tcPr>
            <w:tcW w:w="196" w:type="dxa"/>
            <w:tcBorders>
              <w:top w:val="single" w:sz="4" w:space="0" w:color="auto"/>
              <w:left w:val="single" w:sz="4" w:space="0" w:color="auto"/>
              <w:bottom w:val="single" w:sz="4" w:space="0" w:color="auto"/>
              <w:right w:val="single" w:sz="4" w:space="0" w:color="auto"/>
            </w:tcBorders>
            <w:vAlign w:val="center"/>
            <w:hideMark/>
          </w:tcPr>
          <w:p w:rsidR="00A20EFC" w:rsidRPr="00B51541" w:rsidRDefault="00A20EFC" w:rsidP="00B51541">
            <w:pPr>
              <w:pStyle w:val="KeinLeerraum"/>
              <w:spacing w:line="360" w:lineRule="auto"/>
              <w:rPr>
                <w:rFonts w:ascii="Arial" w:hAnsi="Arial" w:cs="Arial"/>
                <w:sz w:val="20"/>
                <w:szCs w:val="20"/>
                <w:lang w:val="de-DE" w:eastAsia="de-DE"/>
              </w:rPr>
            </w:pPr>
            <w:r w:rsidRPr="00B51541">
              <w:rPr>
                <w:rFonts w:ascii="Arial" w:hAnsi="Arial" w:cs="Arial"/>
                <w:sz w:val="20"/>
                <w:szCs w:val="20"/>
                <w:lang w:val="de-DE" w:eastAsia="de-DE"/>
              </w:rPr>
              <w:t>:</w:t>
            </w:r>
          </w:p>
        </w:tc>
        <w:tc>
          <w:tcPr>
            <w:tcW w:w="6851" w:type="dxa"/>
            <w:gridSpan w:val="3"/>
            <w:tcBorders>
              <w:top w:val="single" w:sz="4" w:space="0" w:color="auto"/>
              <w:left w:val="single" w:sz="4" w:space="0" w:color="auto"/>
              <w:bottom w:val="single" w:sz="4" w:space="0" w:color="auto"/>
              <w:right w:val="single" w:sz="4" w:space="0" w:color="auto"/>
            </w:tcBorders>
            <w:vAlign w:val="center"/>
            <w:hideMark/>
          </w:tcPr>
          <w:p w:rsidR="00A20EFC" w:rsidRPr="00B51541" w:rsidRDefault="00A20EFC" w:rsidP="00B51541">
            <w:pPr>
              <w:pStyle w:val="KeinLeerraum"/>
              <w:spacing w:line="360" w:lineRule="auto"/>
              <w:rPr>
                <w:rFonts w:ascii="Arial" w:hAnsi="Arial" w:cs="Arial"/>
                <w:sz w:val="20"/>
                <w:szCs w:val="20"/>
                <w:lang w:val="de-DE" w:eastAsia="de-DE"/>
              </w:rPr>
            </w:pPr>
            <w:r w:rsidRPr="00B51541">
              <w:rPr>
                <w:rFonts w:ascii="Arial" w:hAnsi="Arial" w:cs="Arial"/>
                <w:sz w:val="20"/>
                <w:szCs w:val="20"/>
                <w:lang w:val="de-DE" w:eastAsia="de-DE"/>
              </w:rPr>
              <w:fldChar w:fldCharType="begin">
                <w:ffData>
                  <w:name w:val="Text5"/>
                  <w:enabled/>
                  <w:calcOnExit w:val="0"/>
                  <w:textInput/>
                </w:ffData>
              </w:fldChar>
            </w:r>
            <w:r w:rsidRPr="00B51541">
              <w:rPr>
                <w:rFonts w:ascii="Arial" w:hAnsi="Arial" w:cs="Arial"/>
                <w:sz w:val="20"/>
                <w:szCs w:val="20"/>
                <w:lang w:val="de-DE" w:eastAsia="de-DE"/>
              </w:rPr>
              <w:instrText xml:space="preserve"> FORMTEXT </w:instrText>
            </w:r>
            <w:r w:rsidRPr="00B51541">
              <w:rPr>
                <w:rFonts w:ascii="Arial" w:hAnsi="Arial" w:cs="Arial"/>
                <w:sz w:val="20"/>
                <w:szCs w:val="20"/>
                <w:lang w:val="de-DE" w:eastAsia="de-DE"/>
              </w:rPr>
            </w:r>
            <w:r w:rsidRPr="00B51541">
              <w:rPr>
                <w:rFonts w:ascii="Arial" w:hAnsi="Arial" w:cs="Arial"/>
                <w:sz w:val="20"/>
                <w:szCs w:val="20"/>
                <w:lang w:val="de-DE" w:eastAsia="de-DE"/>
              </w:rPr>
              <w:fldChar w:fldCharType="separate"/>
            </w:r>
            <w:r w:rsidRPr="00B51541">
              <w:rPr>
                <w:rFonts w:ascii="Arial" w:hAnsi="Arial" w:cs="Arial"/>
                <w:sz w:val="20"/>
                <w:szCs w:val="20"/>
                <w:lang w:val="de-DE" w:eastAsia="de-DE"/>
              </w:rPr>
              <w:t> </w:t>
            </w:r>
            <w:r w:rsidRPr="00B51541">
              <w:rPr>
                <w:rFonts w:ascii="Arial" w:hAnsi="Arial" w:cs="Arial"/>
                <w:sz w:val="20"/>
                <w:szCs w:val="20"/>
                <w:lang w:val="de-DE" w:eastAsia="de-DE"/>
              </w:rPr>
              <w:t> </w:t>
            </w:r>
            <w:r w:rsidRPr="00B51541">
              <w:rPr>
                <w:rFonts w:ascii="Arial" w:hAnsi="Arial" w:cs="Arial"/>
                <w:sz w:val="20"/>
                <w:szCs w:val="20"/>
                <w:lang w:val="de-DE" w:eastAsia="de-DE"/>
              </w:rPr>
              <w:t> </w:t>
            </w:r>
            <w:r w:rsidRPr="00B51541">
              <w:rPr>
                <w:rFonts w:ascii="Arial" w:hAnsi="Arial" w:cs="Arial"/>
                <w:sz w:val="20"/>
                <w:szCs w:val="20"/>
                <w:lang w:val="de-DE" w:eastAsia="de-DE"/>
              </w:rPr>
              <w:t> </w:t>
            </w:r>
            <w:r w:rsidRPr="00B51541">
              <w:rPr>
                <w:rFonts w:ascii="Arial" w:hAnsi="Arial" w:cs="Arial"/>
                <w:sz w:val="20"/>
                <w:szCs w:val="20"/>
                <w:lang w:val="de-DE" w:eastAsia="de-DE"/>
              </w:rPr>
              <w:t> </w:t>
            </w:r>
            <w:r w:rsidRPr="00B51541">
              <w:rPr>
                <w:rFonts w:ascii="Arial" w:hAnsi="Arial" w:cs="Arial"/>
                <w:sz w:val="20"/>
                <w:szCs w:val="20"/>
                <w:lang w:val="de-DE" w:eastAsia="de-DE"/>
              </w:rPr>
              <w:fldChar w:fldCharType="end"/>
            </w:r>
          </w:p>
        </w:tc>
      </w:tr>
      <w:tr w:rsidR="00B34243" w:rsidRPr="00B51541" w:rsidTr="00031321">
        <w:trPr>
          <w:trHeight w:val="509"/>
        </w:trPr>
        <w:tc>
          <w:tcPr>
            <w:tcW w:w="2734" w:type="dxa"/>
            <w:tcBorders>
              <w:top w:val="single" w:sz="4" w:space="0" w:color="auto"/>
              <w:left w:val="single" w:sz="4" w:space="0" w:color="auto"/>
              <w:bottom w:val="single" w:sz="4" w:space="0" w:color="auto"/>
              <w:right w:val="single" w:sz="4" w:space="0" w:color="auto"/>
            </w:tcBorders>
            <w:vAlign w:val="center"/>
          </w:tcPr>
          <w:p w:rsidR="00B34243" w:rsidRPr="00B51541" w:rsidRDefault="00B34243" w:rsidP="00B51541">
            <w:pPr>
              <w:pStyle w:val="KeinLeerraum"/>
              <w:spacing w:line="360" w:lineRule="auto"/>
              <w:rPr>
                <w:rFonts w:ascii="Arial" w:hAnsi="Arial" w:cs="Arial"/>
                <w:sz w:val="20"/>
                <w:szCs w:val="20"/>
                <w:lang w:val="de-DE" w:eastAsia="de-DE"/>
              </w:rPr>
            </w:pPr>
            <w:r w:rsidRPr="00B51541">
              <w:rPr>
                <w:rFonts w:ascii="Arial" w:hAnsi="Arial" w:cs="Arial"/>
                <w:sz w:val="20"/>
                <w:szCs w:val="20"/>
                <w:lang w:val="de-DE" w:eastAsia="de-DE"/>
              </w:rPr>
              <w:t xml:space="preserve">Ort, Datum: </w:t>
            </w:r>
            <w:r w:rsidRPr="00B51541">
              <w:rPr>
                <w:rFonts w:ascii="Arial" w:hAnsi="Arial" w:cs="Arial"/>
                <w:sz w:val="20"/>
                <w:szCs w:val="20"/>
                <w:lang w:val="de-DE" w:eastAsia="de-DE"/>
              </w:rPr>
              <w:fldChar w:fldCharType="begin">
                <w:ffData>
                  <w:name w:val="Text5"/>
                  <w:enabled/>
                  <w:calcOnExit w:val="0"/>
                  <w:textInput/>
                </w:ffData>
              </w:fldChar>
            </w:r>
            <w:r w:rsidRPr="00B51541">
              <w:rPr>
                <w:rFonts w:ascii="Arial" w:hAnsi="Arial" w:cs="Arial"/>
                <w:sz w:val="20"/>
                <w:szCs w:val="20"/>
                <w:lang w:val="de-DE" w:eastAsia="de-DE"/>
              </w:rPr>
              <w:instrText xml:space="preserve"> FORMTEXT </w:instrText>
            </w:r>
            <w:r w:rsidRPr="00B51541">
              <w:rPr>
                <w:rFonts w:ascii="Arial" w:hAnsi="Arial" w:cs="Arial"/>
                <w:sz w:val="20"/>
                <w:szCs w:val="20"/>
                <w:lang w:val="de-DE" w:eastAsia="de-DE"/>
              </w:rPr>
            </w:r>
            <w:r w:rsidRPr="00B51541">
              <w:rPr>
                <w:rFonts w:ascii="Arial" w:hAnsi="Arial" w:cs="Arial"/>
                <w:sz w:val="20"/>
                <w:szCs w:val="20"/>
                <w:lang w:val="de-DE" w:eastAsia="de-DE"/>
              </w:rPr>
              <w:fldChar w:fldCharType="separate"/>
            </w:r>
            <w:r w:rsidRPr="00B51541">
              <w:rPr>
                <w:rFonts w:ascii="Arial" w:hAnsi="Arial" w:cs="Arial"/>
                <w:noProof/>
                <w:sz w:val="20"/>
                <w:szCs w:val="20"/>
                <w:lang w:val="de-DE" w:eastAsia="de-DE"/>
              </w:rPr>
              <w:t> </w:t>
            </w:r>
            <w:r w:rsidRPr="00B51541">
              <w:rPr>
                <w:rFonts w:ascii="Arial" w:hAnsi="Arial" w:cs="Arial"/>
                <w:noProof/>
                <w:sz w:val="20"/>
                <w:szCs w:val="20"/>
                <w:lang w:val="de-DE" w:eastAsia="de-DE"/>
              </w:rPr>
              <w:t> </w:t>
            </w:r>
            <w:r w:rsidRPr="00B51541">
              <w:rPr>
                <w:rFonts w:ascii="Arial" w:hAnsi="Arial" w:cs="Arial"/>
                <w:noProof/>
                <w:sz w:val="20"/>
                <w:szCs w:val="20"/>
                <w:lang w:val="de-DE" w:eastAsia="de-DE"/>
              </w:rPr>
              <w:t> </w:t>
            </w:r>
            <w:r w:rsidRPr="00B51541">
              <w:rPr>
                <w:rFonts w:ascii="Arial" w:hAnsi="Arial" w:cs="Arial"/>
                <w:noProof/>
                <w:sz w:val="20"/>
                <w:szCs w:val="20"/>
                <w:lang w:val="de-DE" w:eastAsia="de-DE"/>
              </w:rPr>
              <w:t> </w:t>
            </w:r>
            <w:r w:rsidRPr="00B51541">
              <w:rPr>
                <w:rFonts w:ascii="Arial" w:hAnsi="Arial" w:cs="Arial"/>
                <w:noProof/>
                <w:sz w:val="20"/>
                <w:szCs w:val="20"/>
                <w:lang w:val="de-DE" w:eastAsia="de-DE"/>
              </w:rPr>
              <w:t> </w:t>
            </w:r>
            <w:r w:rsidRPr="00B51541">
              <w:rPr>
                <w:rFonts w:ascii="Arial" w:hAnsi="Arial" w:cs="Arial"/>
                <w:sz w:val="20"/>
                <w:szCs w:val="20"/>
                <w:lang w:val="de-DE" w:eastAsia="de-DE"/>
              </w:rPr>
              <w:fldChar w:fldCharType="end"/>
            </w:r>
          </w:p>
        </w:tc>
        <w:tc>
          <w:tcPr>
            <w:tcW w:w="196" w:type="dxa"/>
            <w:tcBorders>
              <w:top w:val="single" w:sz="4" w:space="0" w:color="auto"/>
              <w:left w:val="single" w:sz="4" w:space="0" w:color="auto"/>
              <w:bottom w:val="single" w:sz="4" w:space="0" w:color="auto"/>
              <w:right w:val="single" w:sz="4" w:space="0" w:color="auto"/>
            </w:tcBorders>
            <w:vAlign w:val="center"/>
          </w:tcPr>
          <w:p w:rsidR="00B34243" w:rsidRPr="00B51541" w:rsidRDefault="00B34243" w:rsidP="00B51541">
            <w:pPr>
              <w:pStyle w:val="KeinLeerraum"/>
              <w:spacing w:line="360" w:lineRule="auto"/>
              <w:rPr>
                <w:rFonts w:ascii="Arial" w:hAnsi="Arial" w:cs="Arial"/>
                <w:sz w:val="20"/>
                <w:szCs w:val="20"/>
                <w:lang w:val="de-DE" w:eastAsia="de-DE"/>
              </w:rPr>
            </w:pPr>
          </w:p>
        </w:tc>
        <w:tc>
          <w:tcPr>
            <w:tcW w:w="6851" w:type="dxa"/>
            <w:gridSpan w:val="3"/>
            <w:tcBorders>
              <w:top w:val="single" w:sz="4" w:space="0" w:color="auto"/>
              <w:left w:val="single" w:sz="4" w:space="0" w:color="auto"/>
              <w:bottom w:val="single" w:sz="4" w:space="0" w:color="auto"/>
              <w:right w:val="single" w:sz="4" w:space="0" w:color="auto"/>
            </w:tcBorders>
            <w:vAlign w:val="center"/>
          </w:tcPr>
          <w:p w:rsidR="00B34243" w:rsidRPr="00B51541" w:rsidRDefault="00B34243" w:rsidP="00B34243">
            <w:pPr>
              <w:pStyle w:val="KeinLeerraum"/>
              <w:spacing w:line="360" w:lineRule="auto"/>
              <w:rPr>
                <w:rFonts w:ascii="Arial" w:hAnsi="Arial" w:cs="Arial"/>
                <w:sz w:val="20"/>
                <w:szCs w:val="20"/>
                <w:lang w:val="de-DE" w:eastAsia="de-DE"/>
              </w:rPr>
            </w:pPr>
            <w:r w:rsidRPr="00B51541">
              <w:rPr>
                <w:rFonts w:ascii="Arial" w:hAnsi="Arial" w:cs="Arial"/>
                <w:sz w:val="20"/>
                <w:szCs w:val="20"/>
                <w:lang w:val="de-DE" w:eastAsia="de-DE"/>
              </w:rPr>
              <w:t>Unterschrift:</w:t>
            </w:r>
          </w:p>
        </w:tc>
      </w:tr>
    </w:tbl>
    <w:p w:rsidR="00A20EFC" w:rsidRPr="004B1E69" w:rsidRDefault="00A20EFC" w:rsidP="00A15484">
      <w:pPr>
        <w:spacing w:after="0" w:line="240" w:lineRule="auto"/>
        <w:rPr>
          <w:rFonts w:ascii="Arial" w:hAnsi="Arial" w:cs="Arial"/>
          <w:sz w:val="16"/>
          <w:szCs w:val="16"/>
          <w:lang w:eastAsia="fr-FR"/>
        </w:rPr>
      </w:pPr>
    </w:p>
    <w:p w:rsidR="00A20EFC" w:rsidRPr="00B51541" w:rsidRDefault="002F3138" w:rsidP="00B51541">
      <w:pPr>
        <w:pStyle w:val="KeinLeerraum"/>
        <w:rPr>
          <w:rFonts w:ascii="Arial" w:hAnsi="Arial" w:cs="Arial"/>
          <w:sz w:val="20"/>
          <w:szCs w:val="20"/>
          <w:lang w:eastAsia="fr-FR"/>
        </w:rPr>
      </w:pPr>
      <w:r w:rsidRPr="00B51541">
        <w:rPr>
          <w:rFonts w:ascii="Arial" w:hAnsi="Arial" w:cs="Arial"/>
          <w:b/>
          <w:bCs/>
          <w:sz w:val="20"/>
          <w:szCs w:val="20"/>
        </w:rPr>
        <w:t>Bestätigung Ihres (letzten) externen Prüfers</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4"/>
        <w:gridCol w:w="198"/>
        <w:gridCol w:w="6879"/>
      </w:tblGrid>
      <w:tr w:rsidR="002710C0" w:rsidRPr="00B51541" w:rsidTr="00B34243">
        <w:tc>
          <w:tcPr>
            <w:tcW w:w="2704" w:type="dxa"/>
            <w:tcBorders>
              <w:top w:val="single" w:sz="4" w:space="0" w:color="auto"/>
              <w:left w:val="single" w:sz="4" w:space="0" w:color="auto"/>
              <w:bottom w:val="single" w:sz="4" w:space="0" w:color="auto"/>
              <w:right w:val="single" w:sz="4" w:space="0" w:color="auto"/>
            </w:tcBorders>
            <w:hideMark/>
          </w:tcPr>
          <w:p w:rsidR="002710C0" w:rsidRPr="00B51541" w:rsidRDefault="00B34243" w:rsidP="00B34243">
            <w:pPr>
              <w:spacing w:before="60"/>
              <w:rPr>
                <w:rFonts w:ascii="Arial" w:hAnsi="Arial" w:cs="Arial"/>
                <w:sz w:val="20"/>
                <w:szCs w:val="20"/>
                <w:lang w:val="de-DE" w:eastAsia="de-DE"/>
              </w:rPr>
            </w:pPr>
            <w:r>
              <w:rPr>
                <w:rFonts w:ascii="Arial" w:hAnsi="Arial" w:cs="Arial"/>
                <w:sz w:val="20"/>
                <w:szCs w:val="20"/>
                <w:lang w:val="de-DE" w:eastAsia="de-DE"/>
              </w:rPr>
              <w:t xml:space="preserve">Prüfstelle </w:t>
            </w:r>
          </w:p>
        </w:tc>
        <w:tc>
          <w:tcPr>
            <w:tcW w:w="198" w:type="dxa"/>
            <w:tcBorders>
              <w:top w:val="single" w:sz="4" w:space="0" w:color="auto"/>
              <w:left w:val="single" w:sz="4" w:space="0" w:color="auto"/>
              <w:bottom w:val="single" w:sz="4" w:space="0" w:color="auto"/>
              <w:right w:val="single" w:sz="4" w:space="0" w:color="auto"/>
            </w:tcBorders>
            <w:hideMark/>
          </w:tcPr>
          <w:p w:rsidR="002710C0" w:rsidRPr="00B51541" w:rsidRDefault="002710C0" w:rsidP="000E036E">
            <w:pPr>
              <w:spacing w:before="60"/>
              <w:jc w:val="center"/>
              <w:rPr>
                <w:rFonts w:ascii="Arial" w:hAnsi="Arial" w:cs="Arial"/>
                <w:sz w:val="20"/>
                <w:szCs w:val="20"/>
                <w:lang w:val="de-DE" w:eastAsia="de-DE"/>
              </w:rPr>
            </w:pPr>
            <w:r w:rsidRPr="00B51541">
              <w:rPr>
                <w:rFonts w:ascii="Arial" w:hAnsi="Arial" w:cs="Arial"/>
                <w:sz w:val="20"/>
                <w:szCs w:val="20"/>
                <w:lang w:val="de-DE" w:eastAsia="de-DE"/>
              </w:rPr>
              <w:t>:</w:t>
            </w:r>
          </w:p>
        </w:tc>
        <w:tc>
          <w:tcPr>
            <w:tcW w:w="6879" w:type="dxa"/>
            <w:tcBorders>
              <w:top w:val="single" w:sz="4" w:space="0" w:color="auto"/>
              <w:left w:val="single" w:sz="4" w:space="0" w:color="auto"/>
              <w:bottom w:val="single" w:sz="4" w:space="0" w:color="auto"/>
              <w:right w:val="single" w:sz="4" w:space="0" w:color="auto"/>
            </w:tcBorders>
            <w:hideMark/>
          </w:tcPr>
          <w:p w:rsidR="002710C0" w:rsidRPr="00B51541" w:rsidRDefault="002710C0" w:rsidP="000E036E">
            <w:pPr>
              <w:spacing w:before="60"/>
              <w:rPr>
                <w:rFonts w:ascii="Arial" w:hAnsi="Arial" w:cs="Arial"/>
                <w:b/>
                <w:bCs/>
                <w:sz w:val="20"/>
                <w:szCs w:val="20"/>
                <w:lang w:val="de-DE" w:eastAsia="de-DE"/>
              </w:rPr>
            </w:pPr>
            <w:r w:rsidRPr="00B51541">
              <w:rPr>
                <w:rFonts w:ascii="Arial" w:hAnsi="Arial" w:cs="Arial"/>
                <w:b/>
                <w:bCs/>
                <w:sz w:val="20"/>
                <w:szCs w:val="20"/>
                <w:lang w:val="de-DE" w:eastAsia="de-DE"/>
              </w:rPr>
              <w:fldChar w:fldCharType="begin">
                <w:ffData>
                  <w:name w:val="Text2"/>
                  <w:enabled/>
                  <w:calcOnExit w:val="0"/>
                  <w:textInput/>
                </w:ffData>
              </w:fldChar>
            </w:r>
            <w:r w:rsidRPr="00B51541">
              <w:rPr>
                <w:rFonts w:ascii="Arial" w:hAnsi="Arial" w:cs="Arial"/>
                <w:b/>
                <w:bCs/>
                <w:sz w:val="20"/>
                <w:szCs w:val="20"/>
                <w:lang w:val="de-DE" w:eastAsia="de-DE"/>
              </w:rPr>
              <w:instrText xml:space="preserve"> FORMTEXT </w:instrText>
            </w:r>
            <w:r w:rsidRPr="00B51541">
              <w:rPr>
                <w:rFonts w:ascii="Arial" w:hAnsi="Arial" w:cs="Arial"/>
                <w:b/>
                <w:bCs/>
                <w:sz w:val="20"/>
                <w:szCs w:val="20"/>
                <w:lang w:val="de-DE" w:eastAsia="de-DE"/>
              </w:rPr>
            </w:r>
            <w:r w:rsidRPr="00B51541">
              <w:rPr>
                <w:rFonts w:ascii="Arial" w:hAnsi="Arial" w:cs="Arial"/>
                <w:b/>
                <w:bCs/>
                <w:sz w:val="20"/>
                <w:szCs w:val="20"/>
                <w:lang w:val="de-DE" w:eastAsia="de-DE"/>
              </w:rPr>
              <w:fldChar w:fldCharType="separate"/>
            </w:r>
            <w:r w:rsidRPr="00B51541">
              <w:rPr>
                <w:rFonts w:ascii="Arial" w:hAnsi="Arial" w:cs="Arial"/>
                <w:b/>
                <w:bCs/>
                <w:noProof/>
                <w:sz w:val="20"/>
                <w:szCs w:val="20"/>
                <w:lang w:val="de-DE" w:eastAsia="de-DE"/>
              </w:rPr>
              <w:t> </w:t>
            </w:r>
            <w:r w:rsidRPr="00B51541">
              <w:rPr>
                <w:rFonts w:ascii="Arial" w:hAnsi="Arial" w:cs="Arial"/>
                <w:b/>
                <w:bCs/>
                <w:noProof/>
                <w:sz w:val="20"/>
                <w:szCs w:val="20"/>
                <w:lang w:val="de-DE" w:eastAsia="de-DE"/>
              </w:rPr>
              <w:t> </w:t>
            </w:r>
            <w:r w:rsidRPr="00B51541">
              <w:rPr>
                <w:rFonts w:ascii="Arial" w:hAnsi="Arial" w:cs="Arial"/>
                <w:b/>
                <w:bCs/>
                <w:noProof/>
                <w:sz w:val="20"/>
                <w:szCs w:val="20"/>
                <w:lang w:val="de-DE" w:eastAsia="de-DE"/>
              </w:rPr>
              <w:t> </w:t>
            </w:r>
            <w:r w:rsidRPr="00B51541">
              <w:rPr>
                <w:rFonts w:ascii="Arial" w:hAnsi="Arial" w:cs="Arial"/>
                <w:b/>
                <w:bCs/>
                <w:noProof/>
                <w:sz w:val="20"/>
                <w:szCs w:val="20"/>
                <w:lang w:val="de-DE" w:eastAsia="de-DE"/>
              </w:rPr>
              <w:t> </w:t>
            </w:r>
            <w:r w:rsidRPr="00B51541">
              <w:rPr>
                <w:rFonts w:ascii="Arial" w:hAnsi="Arial" w:cs="Arial"/>
                <w:b/>
                <w:bCs/>
                <w:noProof/>
                <w:sz w:val="20"/>
                <w:szCs w:val="20"/>
                <w:lang w:val="de-DE" w:eastAsia="de-DE"/>
              </w:rPr>
              <w:t> </w:t>
            </w:r>
            <w:r w:rsidRPr="00B51541">
              <w:rPr>
                <w:rFonts w:ascii="Arial" w:hAnsi="Arial" w:cs="Arial"/>
                <w:b/>
                <w:bCs/>
                <w:sz w:val="20"/>
                <w:szCs w:val="20"/>
                <w:lang w:val="de-DE" w:eastAsia="de-DE"/>
              </w:rPr>
              <w:fldChar w:fldCharType="end"/>
            </w:r>
          </w:p>
        </w:tc>
      </w:tr>
      <w:tr w:rsidR="002710C0" w:rsidRPr="00B51541" w:rsidTr="00B34243">
        <w:tc>
          <w:tcPr>
            <w:tcW w:w="2704" w:type="dxa"/>
            <w:tcBorders>
              <w:top w:val="single" w:sz="4" w:space="0" w:color="auto"/>
              <w:left w:val="single" w:sz="4" w:space="0" w:color="auto"/>
              <w:bottom w:val="single" w:sz="4" w:space="0" w:color="auto"/>
              <w:right w:val="single" w:sz="4" w:space="0" w:color="auto"/>
            </w:tcBorders>
            <w:hideMark/>
          </w:tcPr>
          <w:p w:rsidR="002710C0" w:rsidRPr="00B51541" w:rsidRDefault="002710C0" w:rsidP="000E036E">
            <w:pPr>
              <w:spacing w:before="60"/>
              <w:rPr>
                <w:rFonts w:ascii="Arial" w:hAnsi="Arial" w:cs="Arial"/>
                <w:sz w:val="20"/>
                <w:szCs w:val="20"/>
                <w:lang w:val="de-DE" w:eastAsia="de-DE"/>
              </w:rPr>
            </w:pPr>
            <w:r w:rsidRPr="00B51541">
              <w:rPr>
                <w:rFonts w:ascii="Arial" w:hAnsi="Arial" w:cs="Arial"/>
                <w:sz w:val="20"/>
                <w:szCs w:val="20"/>
                <w:lang w:val="de-DE" w:eastAsia="de-DE"/>
              </w:rPr>
              <w:t>Adresse, Ort</w:t>
            </w:r>
          </w:p>
        </w:tc>
        <w:tc>
          <w:tcPr>
            <w:tcW w:w="198" w:type="dxa"/>
            <w:tcBorders>
              <w:top w:val="single" w:sz="4" w:space="0" w:color="auto"/>
              <w:left w:val="single" w:sz="4" w:space="0" w:color="auto"/>
              <w:bottom w:val="single" w:sz="4" w:space="0" w:color="auto"/>
              <w:right w:val="single" w:sz="4" w:space="0" w:color="auto"/>
            </w:tcBorders>
            <w:hideMark/>
          </w:tcPr>
          <w:p w:rsidR="002710C0" w:rsidRPr="00B51541" w:rsidRDefault="002710C0" w:rsidP="000E036E">
            <w:pPr>
              <w:spacing w:before="60"/>
              <w:jc w:val="center"/>
              <w:rPr>
                <w:rFonts w:ascii="Arial" w:hAnsi="Arial" w:cs="Arial"/>
                <w:sz w:val="20"/>
                <w:szCs w:val="20"/>
                <w:lang w:val="de-DE" w:eastAsia="de-DE"/>
              </w:rPr>
            </w:pPr>
            <w:r w:rsidRPr="00B51541">
              <w:rPr>
                <w:rFonts w:ascii="Arial" w:hAnsi="Arial" w:cs="Arial"/>
                <w:sz w:val="20"/>
                <w:szCs w:val="20"/>
                <w:lang w:val="de-DE" w:eastAsia="de-DE"/>
              </w:rPr>
              <w:t>:</w:t>
            </w:r>
          </w:p>
        </w:tc>
        <w:tc>
          <w:tcPr>
            <w:tcW w:w="6879" w:type="dxa"/>
            <w:tcBorders>
              <w:top w:val="single" w:sz="4" w:space="0" w:color="auto"/>
              <w:left w:val="single" w:sz="4" w:space="0" w:color="auto"/>
              <w:bottom w:val="single" w:sz="4" w:space="0" w:color="auto"/>
              <w:right w:val="single" w:sz="4" w:space="0" w:color="auto"/>
            </w:tcBorders>
            <w:hideMark/>
          </w:tcPr>
          <w:p w:rsidR="002710C0" w:rsidRPr="00B51541" w:rsidRDefault="002710C0" w:rsidP="000E036E">
            <w:pPr>
              <w:spacing w:before="60"/>
              <w:rPr>
                <w:rFonts w:ascii="Arial" w:hAnsi="Arial" w:cs="Arial"/>
                <w:sz w:val="20"/>
                <w:szCs w:val="20"/>
                <w:lang w:val="de-DE" w:eastAsia="de-DE"/>
              </w:rPr>
            </w:pPr>
            <w:r w:rsidRPr="00B51541">
              <w:rPr>
                <w:rFonts w:ascii="Arial" w:hAnsi="Arial" w:cs="Arial"/>
                <w:sz w:val="20"/>
                <w:szCs w:val="20"/>
                <w:lang w:val="de-DE" w:eastAsia="de-DE"/>
              </w:rPr>
              <w:fldChar w:fldCharType="begin">
                <w:ffData>
                  <w:name w:val="Text3"/>
                  <w:enabled/>
                  <w:calcOnExit w:val="0"/>
                  <w:textInput/>
                </w:ffData>
              </w:fldChar>
            </w:r>
            <w:r w:rsidRPr="00B51541">
              <w:rPr>
                <w:rFonts w:ascii="Arial" w:hAnsi="Arial" w:cs="Arial"/>
                <w:sz w:val="20"/>
                <w:szCs w:val="20"/>
                <w:lang w:val="de-DE" w:eastAsia="de-DE"/>
              </w:rPr>
              <w:instrText xml:space="preserve"> FORMTEXT </w:instrText>
            </w:r>
            <w:r w:rsidRPr="00B51541">
              <w:rPr>
                <w:rFonts w:ascii="Arial" w:hAnsi="Arial" w:cs="Arial"/>
                <w:sz w:val="20"/>
                <w:szCs w:val="20"/>
                <w:lang w:val="de-DE" w:eastAsia="de-DE"/>
              </w:rPr>
            </w:r>
            <w:r w:rsidRPr="00B51541">
              <w:rPr>
                <w:rFonts w:ascii="Arial" w:hAnsi="Arial" w:cs="Arial"/>
                <w:sz w:val="20"/>
                <w:szCs w:val="20"/>
                <w:lang w:val="de-DE" w:eastAsia="de-DE"/>
              </w:rPr>
              <w:fldChar w:fldCharType="separate"/>
            </w:r>
            <w:r w:rsidRPr="00B51541">
              <w:rPr>
                <w:rFonts w:ascii="Arial" w:hAnsi="Arial" w:cs="Arial"/>
                <w:noProof/>
                <w:sz w:val="20"/>
                <w:szCs w:val="20"/>
                <w:lang w:val="de-DE" w:eastAsia="de-DE"/>
              </w:rPr>
              <w:t> </w:t>
            </w:r>
            <w:r w:rsidRPr="00B51541">
              <w:rPr>
                <w:rFonts w:ascii="Arial" w:hAnsi="Arial" w:cs="Arial"/>
                <w:noProof/>
                <w:sz w:val="20"/>
                <w:szCs w:val="20"/>
                <w:lang w:val="de-DE" w:eastAsia="de-DE"/>
              </w:rPr>
              <w:t> </w:t>
            </w:r>
            <w:r w:rsidRPr="00B51541">
              <w:rPr>
                <w:rFonts w:ascii="Arial" w:hAnsi="Arial" w:cs="Arial"/>
                <w:noProof/>
                <w:sz w:val="20"/>
                <w:szCs w:val="20"/>
                <w:lang w:val="de-DE" w:eastAsia="de-DE"/>
              </w:rPr>
              <w:t> </w:t>
            </w:r>
            <w:r w:rsidRPr="00B51541">
              <w:rPr>
                <w:rFonts w:ascii="Arial" w:hAnsi="Arial" w:cs="Arial"/>
                <w:noProof/>
                <w:sz w:val="20"/>
                <w:szCs w:val="20"/>
                <w:lang w:val="de-DE" w:eastAsia="de-DE"/>
              </w:rPr>
              <w:t> </w:t>
            </w:r>
            <w:r w:rsidRPr="00B51541">
              <w:rPr>
                <w:rFonts w:ascii="Arial" w:hAnsi="Arial" w:cs="Arial"/>
                <w:noProof/>
                <w:sz w:val="20"/>
                <w:szCs w:val="20"/>
                <w:lang w:val="de-DE" w:eastAsia="de-DE"/>
              </w:rPr>
              <w:t> </w:t>
            </w:r>
            <w:r w:rsidRPr="00B51541">
              <w:rPr>
                <w:rFonts w:ascii="Arial" w:hAnsi="Arial" w:cs="Arial"/>
                <w:sz w:val="20"/>
                <w:szCs w:val="20"/>
                <w:lang w:val="de-DE" w:eastAsia="de-DE"/>
              </w:rPr>
              <w:fldChar w:fldCharType="end"/>
            </w:r>
          </w:p>
        </w:tc>
      </w:tr>
      <w:tr w:rsidR="002710C0" w:rsidRPr="00B51541" w:rsidTr="00B34243">
        <w:tc>
          <w:tcPr>
            <w:tcW w:w="2704" w:type="dxa"/>
            <w:tcBorders>
              <w:top w:val="single" w:sz="4" w:space="0" w:color="auto"/>
              <w:left w:val="single" w:sz="4" w:space="0" w:color="auto"/>
              <w:bottom w:val="single" w:sz="4" w:space="0" w:color="auto"/>
              <w:right w:val="single" w:sz="4" w:space="0" w:color="auto"/>
            </w:tcBorders>
            <w:hideMark/>
          </w:tcPr>
          <w:p w:rsidR="002710C0" w:rsidRPr="00B51541" w:rsidRDefault="002710C0" w:rsidP="000E036E">
            <w:pPr>
              <w:spacing w:before="60"/>
              <w:rPr>
                <w:rFonts w:ascii="Arial" w:hAnsi="Arial" w:cs="Arial"/>
                <w:sz w:val="20"/>
                <w:szCs w:val="20"/>
                <w:lang w:val="de-DE" w:eastAsia="de-DE"/>
              </w:rPr>
            </w:pPr>
            <w:r w:rsidRPr="00B51541">
              <w:rPr>
                <w:rFonts w:ascii="Arial" w:hAnsi="Arial" w:cs="Arial"/>
                <w:sz w:val="20"/>
                <w:szCs w:val="20"/>
                <w:lang w:val="de-DE" w:eastAsia="de-DE"/>
              </w:rPr>
              <w:t>Leitender Prüfer</w:t>
            </w:r>
          </w:p>
        </w:tc>
        <w:tc>
          <w:tcPr>
            <w:tcW w:w="198" w:type="dxa"/>
            <w:tcBorders>
              <w:top w:val="single" w:sz="4" w:space="0" w:color="auto"/>
              <w:left w:val="single" w:sz="4" w:space="0" w:color="auto"/>
              <w:bottom w:val="single" w:sz="4" w:space="0" w:color="auto"/>
              <w:right w:val="single" w:sz="4" w:space="0" w:color="auto"/>
            </w:tcBorders>
            <w:hideMark/>
          </w:tcPr>
          <w:p w:rsidR="002710C0" w:rsidRPr="00B51541" w:rsidRDefault="002710C0" w:rsidP="000E036E">
            <w:pPr>
              <w:spacing w:before="60"/>
              <w:jc w:val="center"/>
              <w:rPr>
                <w:rFonts w:ascii="Arial" w:hAnsi="Arial" w:cs="Arial"/>
                <w:sz w:val="20"/>
                <w:szCs w:val="20"/>
                <w:lang w:val="de-DE" w:eastAsia="de-DE"/>
              </w:rPr>
            </w:pPr>
            <w:r w:rsidRPr="00B51541">
              <w:rPr>
                <w:rFonts w:ascii="Arial" w:hAnsi="Arial" w:cs="Arial"/>
                <w:sz w:val="20"/>
                <w:szCs w:val="20"/>
                <w:lang w:val="de-DE" w:eastAsia="de-DE"/>
              </w:rPr>
              <w:t>:</w:t>
            </w:r>
          </w:p>
        </w:tc>
        <w:tc>
          <w:tcPr>
            <w:tcW w:w="6879" w:type="dxa"/>
            <w:tcBorders>
              <w:top w:val="single" w:sz="4" w:space="0" w:color="auto"/>
              <w:left w:val="single" w:sz="4" w:space="0" w:color="auto"/>
              <w:bottom w:val="single" w:sz="4" w:space="0" w:color="auto"/>
              <w:right w:val="single" w:sz="4" w:space="0" w:color="auto"/>
            </w:tcBorders>
            <w:hideMark/>
          </w:tcPr>
          <w:p w:rsidR="002710C0" w:rsidRPr="00B51541" w:rsidRDefault="002710C0" w:rsidP="000E036E">
            <w:pPr>
              <w:spacing w:before="60"/>
              <w:rPr>
                <w:rFonts w:ascii="Arial" w:hAnsi="Arial" w:cs="Arial"/>
                <w:sz w:val="20"/>
                <w:szCs w:val="20"/>
                <w:lang w:val="de-DE" w:eastAsia="de-DE"/>
              </w:rPr>
            </w:pPr>
            <w:r w:rsidRPr="00B51541">
              <w:rPr>
                <w:rFonts w:ascii="Arial" w:hAnsi="Arial" w:cs="Arial"/>
                <w:sz w:val="20"/>
                <w:szCs w:val="20"/>
                <w:lang w:val="de-DE" w:eastAsia="de-DE"/>
              </w:rPr>
              <w:fldChar w:fldCharType="begin">
                <w:ffData>
                  <w:name w:val="Text5"/>
                  <w:enabled/>
                  <w:calcOnExit w:val="0"/>
                  <w:textInput/>
                </w:ffData>
              </w:fldChar>
            </w:r>
            <w:r w:rsidRPr="00B51541">
              <w:rPr>
                <w:rFonts w:ascii="Arial" w:hAnsi="Arial" w:cs="Arial"/>
                <w:sz w:val="20"/>
                <w:szCs w:val="20"/>
                <w:lang w:val="de-DE" w:eastAsia="de-DE"/>
              </w:rPr>
              <w:instrText xml:space="preserve"> FORMTEXT </w:instrText>
            </w:r>
            <w:r w:rsidRPr="00B51541">
              <w:rPr>
                <w:rFonts w:ascii="Arial" w:hAnsi="Arial" w:cs="Arial"/>
                <w:sz w:val="20"/>
                <w:szCs w:val="20"/>
                <w:lang w:val="de-DE" w:eastAsia="de-DE"/>
              </w:rPr>
            </w:r>
            <w:r w:rsidRPr="00B51541">
              <w:rPr>
                <w:rFonts w:ascii="Arial" w:hAnsi="Arial" w:cs="Arial"/>
                <w:sz w:val="20"/>
                <w:szCs w:val="20"/>
                <w:lang w:val="de-DE" w:eastAsia="de-DE"/>
              </w:rPr>
              <w:fldChar w:fldCharType="separate"/>
            </w:r>
            <w:bookmarkStart w:id="0" w:name="_GoBack"/>
            <w:r w:rsidRPr="00B51541">
              <w:rPr>
                <w:rFonts w:ascii="Arial" w:hAnsi="Arial" w:cs="Arial"/>
                <w:noProof/>
                <w:sz w:val="20"/>
                <w:szCs w:val="20"/>
                <w:lang w:val="de-DE" w:eastAsia="de-DE"/>
              </w:rPr>
              <w:t> </w:t>
            </w:r>
            <w:r w:rsidRPr="00B51541">
              <w:rPr>
                <w:rFonts w:ascii="Arial" w:hAnsi="Arial" w:cs="Arial"/>
                <w:noProof/>
                <w:sz w:val="20"/>
                <w:szCs w:val="20"/>
                <w:lang w:val="de-DE" w:eastAsia="de-DE"/>
              </w:rPr>
              <w:t> </w:t>
            </w:r>
            <w:r w:rsidRPr="00B51541">
              <w:rPr>
                <w:rFonts w:ascii="Arial" w:hAnsi="Arial" w:cs="Arial"/>
                <w:noProof/>
                <w:sz w:val="20"/>
                <w:szCs w:val="20"/>
                <w:lang w:val="de-DE" w:eastAsia="de-DE"/>
              </w:rPr>
              <w:t> </w:t>
            </w:r>
            <w:r w:rsidRPr="00B51541">
              <w:rPr>
                <w:rFonts w:ascii="Arial" w:hAnsi="Arial" w:cs="Arial"/>
                <w:noProof/>
                <w:sz w:val="20"/>
                <w:szCs w:val="20"/>
                <w:lang w:val="de-DE" w:eastAsia="de-DE"/>
              </w:rPr>
              <w:t> </w:t>
            </w:r>
            <w:r w:rsidRPr="00B51541">
              <w:rPr>
                <w:rFonts w:ascii="Arial" w:hAnsi="Arial" w:cs="Arial"/>
                <w:noProof/>
                <w:sz w:val="20"/>
                <w:szCs w:val="20"/>
                <w:lang w:val="de-DE" w:eastAsia="de-DE"/>
              </w:rPr>
              <w:t> </w:t>
            </w:r>
            <w:bookmarkEnd w:id="0"/>
            <w:r w:rsidRPr="00B51541">
              <w:rPr>
                <w:rFonts w:ascii="Arial" w:hAnsi="Arial" w:cs="Arial"/>
                <w:sz w:val="20"/>
                <w:szCs w:val="20"/>
                <w:lang w:val="de-DE" w:eastAsia="de-DE"/>
              </w:rPr>
              <w:fldChar w:fldCharType="end"/>
            </w:r>
          </w:p>
        </w:tc>
      </w:tr>
      <w:tr w:rsidR="00B34243" w:rsidRPr="00B51541" w:rsidTr="00B34243">
        <w:tc>
          <w:tcPr>
            <w:tcW w:w="2704" w:type="dxa"/>
            <w:tcBorders>
              <w:top w:val="single" w:sz="4" w:space="0" w:color="auto"/>
              <w:left w:val="single" w:sz="4" w:space="0" w:color="auto"/>
              <w:bottom w:val="single" w:sz="4" w:space="0" w:color="auto"/>
              <w:right w:val="single" w:sz="4" w:space="0" w:color="auto"/>
            </w:tcBorders>
          </w:tcPr>
          <w:p w:rsidR="00B34243" w:rsidRPr="00B51541" w:rsidRDefault="00B34243" w:rsidP="000E036E">
            <w:pPr>
              <w:spacing w:before="60"/>
              <w:rPr>
                <w:rFonts w:ascii="Arial" w:hAnsi="Arial" w:cs="Arial"/>
                <w:sz w:val="20"/>
                <w:szCs w:val="20"/>
                <w:lang w:val="de-DE" w:eastAsia="de-DE"/>
              </w:rPr>
            </w:pPr>
            <w:r w:rsidRPr="00B51541">
              <w:rPr>
                <w:rFonts w:ascii="Arial" w:hAnsi="Arial" w:cs="Arial"/>
                <w:sz w:val="20"/>
                <w:szCs w:val="20"/>
                <w:lang w:val="de-DE" w:eastAsia="de-DE"/>
              </w:rPr>
              <w:t xml:space="preserve">Ort, Datum: </w:t>
            </w:r>
            <w:r w:rsidRPr="00B51541">
              <w:rPr>
                <w:rFonts w:ascii="Arial" w:hAnsi="Arial" w:cs="Arial"/>
                <w:sz w:val="20"/>
                <w:szCs w:val="20"/>
                <w:lang w:val="de-DE" w:eastAsia="de-DE"/>
              </w:rPr>
              <w:fldChar w:fldCharType="begin">
                <w:ffData>
                  <w:name w:val="Text5"/>
                  <w:enabled/>
                  <w:calcOnExit w:val="0"/>
                  <w:textInput/>
                </w:ffData>
              </w:fldChar>
            </w:r>
            <w:r w:rsidRPr="00B51541">
              <w:rPr>
                <w:rFonts w:ascii="Arial" w:hAnsi="Arial" w:cs="Arial"/>
                <w:sz w:val="20"/>
                <w:szCs w:val="20"/>
                <w:lang w:val="de-DE" w:eastAsia="de-DE"/>
              </w:rPr>
              <w:instrText xml:space="preserve"> FORMTEXT </w:instrText>
            </w:r>
            <w:r w:rsidRPr="00B51541">
              <w:rPr>
                <w:rFonts w:ascii="Arial" w:hAnsi="Arial" w:cs="Arial"/>
                <w:sz w:val="20"/>
                <w:szCs w:val="20"/>
                <w:lang w:val="de-DE" w:eastAsia="de-DE"/>
              </w:rPr>
            </w:r>
            <w:r w:rsidRPr="00B51541">
              <w:rPr>
                <w:rFonts w:ascii="Arial" w:hAnsi="Arial" w:cs="Arial"/>
                <w:sz w:val="20"/>
                <w:szCs w:val="20"/>
                <w:lang w:val="de-DE" w:eastAsia="de-DE"/>
              </w:rPr>
              <w:fldChar w:fldCharType="separate"/>
            </w:r>
            <w:r w:rsidRPr="00B51541">
              <w:rPr>
                <w:rFonts w:ascii="Arial" w:hAnsi="Arial" w:cs="Arial"/>
                <w:noProof/>
                <w:sz w:val="20"/>
                <w:szCs w:val="20"/>
                <w:lang w:val="de-DE" w:eastAsia="de-DE"/>
              </w:rPr>
              <w:t> </w:t>
            </w:r>
            <w:r w:rsidRPr="00B51541">
              <w:rPr>
                <w:rFonts w:ascii="Arial" w:hAnsi="Arial" w:cs="Arial"/>
                <w:noProof/>
                <w:sz w:val="20"/>
                <w:szCs w:val="20"/>
                <w:lang w:val="de-DE" w:eastAsia="de-DE"/>
              </w:rPr>
              <w:t> </w:t>
            </w:r>
            <w:r w:rsidRPr="00B51541">
              <w:rPr>
                <w:rFonts w:ascii="Arial" w:hAnsi="Arial" w:cs="Arial"/>
                <w:noProof/>
                <w:sz w:val="20"/>
                <w:szCs w:val="20"/>
                <w:lang w:val="de-DE" w:eastAsia="de-DE"/>
              </w:rPr>
              <w:t> </w:t>
            </w:r>
            <w:r w:rsidRPr="00B51541">
              <w:rPr>
                <w:rFonts w:ascii="Arial" w:hAnsi="Arial" w:cs="Arial"/>
                <w:noProof/>
                <w:sz w:val="20"/>
                <w:szCs w:val="20"/>
                <w:lang w:val="de-DE" w:eastAsia="de-DE"/>
              </w:rPr>
              <w:t> </w:t>
            </w:r>
            <w:r w:rsidRPr="00B51541">
              <w:rPr>
                <w:rFonts w:ascii="Arial" w:hAnsi="Arial" w:cs="Arial"/>
                <w:noProof/>
                <w:sz w:val="20"/>
                <w:szCs w:val="20"/>
                <w:lang w:val="de-DE" w:eastAsia="de-DE"/>
              </w:rPr>
              <w:t> </w:t>
            </w:r>
            <w:r w:rsidRPr="00B51541">
              <w:rPr>
                <w:rFonts w:ascii="Arial" w:hAnsi="Arial" w:cs="Arial"/>
                <w:sz w:val="20"/>
                <w:szCs w:val="20"/>
                <w:lang w:val="de-DE" w:eastAsia="de-DE"/>
              </w:rPr>
              <w:fldChar w:fldCharType="end"/>
            </w:r>
          </w:p>
        </w:tc>
        <w:tc>
          <w:tcPr>
            <w:tcW w:w="198" w:type="dxa"/>
            <w:tcBorders>
              <w:top w:val="single" w:sz="4" w:space="0" w:color="auto"/>
              <w:left w:val="single" w:sz="4" w:space="0" w:color="auto"/>
              <w:bottom w:val="single" w:sz="4" w:space="0" w:color="auto"/>
              <w:right w:val="single" w:sz="4" w:space="0" w:color="auto"/>
            </w:tcBorders>
          </w:tcPr>
          <w:p w:rsidR="00B34243" w:rsidRPr="00B51541" w:rsidRDefault="00B34243" w:rsidP="000E036E">
            <w:pPr>
              <w:spacing w:before="60"/>
              <w:jc w:val="center"/>
              <w:rPr>
                <w:rFonts w:ascii="Arial" w:hAnsi="Arial" w:cs="Arial"/>
                <w:sz w:val="20"/>
                <w:szCs w:val="20"/>
                <w:lang w:val="de-DE" w:eastAsia="de-DE"/>
              </w:rPr>
            </w:pPr>
          </w:p>
        </w:tc>
        <w:tc>
          <w:tcPr>
            <w:tcW w:w="6879" w:type="dxa"/>
            <w:tcBorders>
              <w:top w:val="single" w:sz="4" w:space="0" w:color="auto"/>
              <w:left w:val="single" w:sz="4" w:space="0" w:color="auto"/>
              <w:bottom w:val="single" w:sz="4" w:space="0" w:color="auto"/>
              <w:right w:val="single" w:sz="4" w:space="0" w:color="auto"/>
            </w:tcBorders>
          </w:tcPr>
          <w:p w:rsidR="00B34243" w:rsidRPr="00B51541" w:rsidRDefault="00B34243" w:rsidP="000E036E">
            <w:pPr>
              <w:spacing w:before="60"/>
              <w:rPr>
                <w:rFonts w:ascii="Arial" w:hAnsi="Arial" w:cs="Arial"/>
                <w:sz w:val="20"/>
                <w:szCs w:val="20"/>
                <w:lang w:val="de-DE" w:eastAsia="de-DE"/>
              </w:rPr>
            </w:pPr>
            <w:r w:rsidRPr="00B51541">
              <w:rPr>
                <w:rFonts w:ascii="Arial" w:hAnsi="Arial" w:cs="Arial"/>
                <w:sz w:val="20"/>
                <w:szCs w:val="20"/>
                <w:lang w:val="de-DE" w:eastAsia="de-DE"/>
              </w:rPr>
              <w:t>Unterschrift:</w:t>
            </w:r>
          </w:p>
        </w:tc>
      </w:tr>
    </w:tbl>
    <w:p w:rsidR="00AC2535" w:rsidRPr="004B1E69" w:rsidRDefault="00AC2535" w:rsidP="00031321">
      <w:pPr>
        <w:rPr>
          <w:sz w:val="16"/>
          <w:szCs w:val="16"/>
        </w:rPr>
      </w:pPr>
    </w:p>
    <w:sectPr w:rsidR="00AC2535" w:rsidRPr="004B1E69">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D56" w:rsidRDefault="00ED0D56" w:rsidP="00ED0D56">
      <w:pPr>
        <w:spacing w:after="0" w:line="240" w:lineRule="auto"/>
      </w:pPr>
      <w:r>
        <w:separator/>
      </w:r>
    </w:p>
  </w:endnote>
  <w:endnote w:type="continuationSeparator" w:id="0">
    <w:p w:rsidR="00ED0D56" w:rsidRDefault="00ED0D56" w:rsidP="00ED0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BF7" w:rsidRPr="00F1066E" w:rsidRDefault="008E3BF7" w:rsidP="008E3BF7">
    <w:pPr>
      <w:pStyle w:val="Fuzeile"/>
      <w:pBdr>
        <w:top w:val="single" w:sz="4" w:space="1" w:color="auto"/>
      </w:pBdr>
      <w:rPr>
        <w:sz w:val="18"/>
        <w:szCs w:val="18"/>
      </w:rPr>
    </w:pPr>
    <w:r w:rsidRPr="00F1066E">
      <w:rPr>
        <w:sz w:val="18"/>
        <w:szCs w:val="18"/>
      </w:rPr>
      <w:t xml:space="preserve">SRO-TREUHAND|SUISSE </w:t>
    </w:r>
    <w:r w:rsidR="00DA43C4">
      <w:rPr>
        <w:sz w:val="18"/>
        <w:szCs w:val="18"/>
      </w:rPr>
      <w:tab/>
    </w:r>
    <w:r w:rsidR="00DA43C4">
      <w:rPr>
        <w:sz w:val="18"/>
        <w:szCs w:val="18"/>
      </w:rPr>
      <w:tab/>
    </w:r>
    <w:r w:rsidR="004F386B">
      <w:rPr>
        <w:sz w:val="18"/>
        <w:szCs w:val="18"/>
      </w:rPr>
      <w:t>01.01.</w:t>
    </w:r>
    <w:r w:rsidR="00BC1134">
      <w:rPr>
        <w:sz w:val="18"/>
        <w:szCs w:val="18"/>
      </w:rPr>
      <w:t>202</w:t>
    </w:r>
    <w:r w:rsidR="00FF282D">
      <w:rPr>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D56" w:rsidRDefault="00ED0D56" w:rsidP="00ED0D56">
      <w:pPr>
        <w:spacing w:after="0" w:line="240" w:lineRule="auto"/>
      </w:pPr>
      <w:r>
        <w:separator/>
      </w:r>
    </w:p>
  </w:footnote>
  <w:footnote w:type="continuationSeparator" w:id="0">
    <w:p w:rsidR="00ED0D56" w:rsidRDefault="00ED0D56" w:rsidP="00ED0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56" w:rsidRDefault="002F3138">
    <w:pPr>
      <w:pStyle w:val="Kopfzeile"/>
    </w:pPr>
    <w:r>
      <w:tab/>
    </w:r>
    <w:r>
      <w:tab/>
    </w:r>
    <w:r>
      <w:rPr>
        <w:noProof/>
        <w:lang w:eastAsia="de-CH"/>
      </w:rPr>
      <w:drawing>
        <wp:inline distT="0" distB="0" distL="0" distR="0" wp14:anchorId="75B3547C" wp14:editId="7BBD0A7C">
          <wp:extent cx="1943100" cy="753447"/>
          <wp:effectExtent l="0" t="0" r="0" b="889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534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1921"/>
    <w:multiLevelType w:val="hybridMultilevel"/>
    <w:tmpl w:val="0BE25036"/>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429116F"/>
    <w:multiLevelType w:val="hybridMultilevel"/>
    <w:tmpl w:val="1CDEEA26"/>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9807B21"/>
    <w:multiLevelType w:val="hybridMultilevel"/>
    <w:tmpl w:val="E20EC6F0"/>
    <w:lvl w:ilvl="0" w:tplc="8D5A612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A0E6059"/>
    <w:multiLevelType w:val="hybridMultilevel"/>
    <w:tmpl w:val="E5A466CA"/>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C49432F"/>
    <w:multiLevelType w:val="multilevel"/>
    <w:tmpl w:val="0807001D"/>
    <w:numStyleLink w:val="Formatvorlage1"/>
  </w:abstractNum>
  <w:abstractNum w:abstractNumId="5" w15:restartNumberingAfterBreak="0">
    <w:nsid w:val="550B5247"/>
    <w:multiLevelType w:val="hybridMultilevel"/>
    <w:tmpl w:val="A90CE598"/>
    <w:lvl w:ilvl="0" w:tplc="16E00DA2">
      <w:start w:val="1"/>
      <w:numFmt w:val="decimal"/>
      <w:pStyle w:val="Textmitabc"/>
      <w:lvlText w:val="%1"/>
      <w:lvlJc w:val="left"/>
      <w:pPr>
        <w:ind w:left="1068" w:hanging="360"/>
      </w:pPr>
      <w:rPr>
        <w:rFonts w:hint="default"/>
        <w:vertAlign w:val="superscript"/>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6" w15:restartNumberingAfterBreak="0">
    <w:nsid w:val="56165520"/>
    <w:multiLevelType w:val="hybridMultilevel"/>
    <w:tmpl w:val="E2907188"/>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5BF640DC"/>
    <w:multiLevelType w:val="hybridMultilevel"/>
    <w:tmpl w:val="25824BB4"/>
    <w:lvl w:ilvl="0" w:tplc="E00E1376">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6F4453"/>
    <w:multiLevelType w:val="multilevel"/>
    <w:tmpl w:val="0807001D"/>
    <w:styleLink w:val="Formatvorlag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6"/>
  </w:num>
  <w:num w:numId="3">
    <w:abstractNumId w:val="3"/>
  </w:num>
  <w:num w:numId="4">
    <w:abstractNumId w:val="0"/>
  </w:num>
  <w:num w:numId="5">
    <w:abstractNumId w:val="1"/>
  </w:num>
  <w:num w:numId="6">
    <w:abstractNumId w:val="5"/>
  </w:num>
  <w:num w:numId="7">
    <w:abstractNumId w:val="5"/>
    <w:lvlOverride w:ilvl="0">
      <w:startOverride w:val="1"/>
    </w:lvlOverride>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ocumentProtection w:edit="forms" w:enforcement="1" w:cryptProviderType="rsaAES" w:cryptAlgorithmClass="hash" w:cryptAlgorithmType="typeAny" w:cryptAlgorithmSid="14" w:cryptSpinCount="100000" w:hash="qqYTzcwBgFy2AX/Ec5ilNLfWlMy3Incf71ADsV4xN0iMe/6vNnI0UtdfV9HRz3UxvfBJbJYVkwxfHg/sjEgXTw==" w:salt="CFIg2GIsAUVQS5w5fhOvn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D56"/>
    <w:rsid w:val="00031321"/>
    <w:rsid w:val="00061B8C"/>
    <w:rsid w:val="00070120"/>
    <w:rsid w:val="00106986"/>
    <w:rsid w:val="00112283"/>
    <w:rsid w:val="00176D47"/>
    <w:rsid w:val="001E13F1"/>
    <w:rsid w:val="002710C0"/>
    <w:rsid w:val="002B3CEC"/>
    <w:rsid w:val="002F3138"/>
    <w:rsid w:val="003B431C"/>
    <w:rsid w:val="003E42B0"/>
    <w:rsid w:val="00423EE7"/>
    <w:rsid w:val="00442177"/>
    <w:rsid w:val="00451B57"/>
    <w:rsid w:val="004B1E69"/>
    <w:rsid w:val="004F386B"/>
    <w:rsid w:val="006A3E3B"/>
    <w:rsid w:val="006C3F21"/>
    <w:rsid w:val="007A2498"/>
    <w:rsid w:val="00814A8D"/>
    <w:rsid w:val="0086106E"/>
    <w:rsid w:val="008E3BF7"/>
    <w:rsid w:val="00980071"/>
    <w:rsid w:val="009D239C"/>
    <w:rsid w:val="00A15484"/>
    <w:rsid w:val="00A20EFC"/>
    <w:rsid w:val="00AC2535"/>
    <w:rsid w:val="00B34243"/>
    <w:rsid w:val="00B51541"/>
    <w:rsid w:val="00B74E95"/>
    <w:rsid w:val="00BA1964"/>
    <w:rsid w:val="00BA5951"/>
    <w:rsid w:val="00BC1134"/>
    <w:rsid w:val="00C61491"/>
    <w:rsid w:val="00C9367E"/>
    <w:rsid w:val="00CC0C87"/>
    <w:rsid w:val="00DA43C4"/>
    <w:rsid w:val="00ED0D56"/>
    <w:rsid w:val="00F1066E"/>
    <w:rsid w:val="00FC246B"/>
    <w:rsid w:val="00FF282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5C443"/>
  <w15:docId w15:val="{E1C1C03D-CABC-43F6-8E9A-14821BB4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D0D5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0D56"/>
  </w:style>
  <w:style w:type="paragraph" w:styleId="Fuzeile">
    <w:name w:val="footer"/>
    <w:basedOn w:val="Standard"/>
    <w:link w:val="FuzeileZchn"/>
    <w:uiPriority w:val="99"/>
    <w:unhideWhenUsed/>
    <w:rsid w:val="00ED0D5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0D56"/>
  </w:style>
  <w:style w:type="paragraph" w:styleId="Sprechblasentext">
    <w:name w:val="Balloon Text"/>
    <w:basedOn w:val="Standard"/>
    <w:link w:val="SprechblasentextZchn"/>
    <w:uiPriority w:val="99"/>
    <w:semiHidden/>
    <w:unhideWhenUsed/>
    <w:rsid w:val="00ED0D5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0D56"/>
    <w:rPr>
      <w:rFonts w:ascii="Tahoma" w:hAnsi="Tahoma" w:cs="Tahoma"/>
      <w:sz w:val="16"/>
      <w:szCs w:val="16"/>
    </w:rPr>
  </w:style>
  <w:style w:type="paragraph" w:styleId="Textkrper2">
    <w:name w:val="Body Text 2"/>
    <w:basedOn w:val="Standard"/>
    <w:link w:val="Textkrper2Zchn"/>
    <w:semiHidden/>
    <w:unhideWhenUsed/>
    <w:rsid w:val="00A20EFC"/>
    <w:pPr>
      <w:overflowPunct w:val="0"/>
      <w:autoSpaceDE w:val="0"/>
      <w:autoSpaceDN w:val="0"/>
      <w:adjustRightInd w:val="0"/>
      <w:spacing w:after="0" w:line="240" w:lineRule="auto"/>
    </w:pPr>
    <w:rPr>
      <w:rFonts w:ascii="Arial" w:eastAsia="Times New Roman" w:hAnsi="Arial" w:cs="Times New Roman"/>
      <w:b/>
      <w:bCs/>
      <w:sz w:val="20"/>
      <w:szCs w:val="20"/>
      <w:lang w:eastAsia="de-DE"/>
    </w:rPr>
  </w:style>
  <w:style w:type="character" w:customStyle="1" w:styleId="Textkrper2Zchn">
    <w:name w:val="Textkörper 2 Zchn"/>
    <w:basedOn w:val="Absatz-Standardschriftart"/>
    <w:link w:val="Textkrper2"/>
    <w:semiHidden/>
    <w:rsid w:val="00A20EFC"/>
    <w:rPr>
      <w:rFonts w:ascii="Arial" w:eastAsia="Times New Roman" w:hAnsi="Arial" w:cs="Times New Roman"/>
      <w:b/>
      <w:bCs/>
      <w:sz w:val="20"/>
      <w:szCs w:val="20"/>
      <w:lang w:eastAsia="de-DE"/>
    </w:rPr>
  </w:style>
  <w:style w:type="paragraph" w:styleId="KeinLeerraum">
    <w:name w:val="No Spacing"/>
    <w:uiPriority w:val="1"/>
    <w:qFormat/>
    <w:rsid w:val="00980071"/>
    <w:pPr>
      <w:spacing w:after="0" w:line="240" w:lineRule="auto"/>
    </w:pPr>
  </w:style>
  <w:style w:type="paragraph" w:customStyle="1" w:styleId="Textmitabc">
    <w:name w:val="Text mit a b c"/>
    <w:basedOn w:val="Standard"/>
    <w:link w:val="TextmitabcZchn"/>
    <w:qFormat/>
    <w:rsid w:val="003B431C"/>
    <w:pPr>
      <w:numPr>
        <w:numId w:val="6"/>
      </w:numPr>
      <w:tabs>
        <w:tab w:val="left" w:pos="992"/>
      </w:tabs>
      <w:spacing w:before="120" w:after="160" w:line="240" w:lineRule="auto"/>
      <w:jc w:val="both"/>
    </w:pPr>
    <w:rPr>
      <w:rFonts w:ascii="Arial" w:eastAsia="Times New Roman" w:hAnsi="Arial" w:cs="Arial"/>
      <w:sz w:val="20"/>
      <w:szCs w:val="20"/>
      <w:lang w:eastAsia="it-IT"/>
    </w:rPr>
  </w:style>
  <w:style w:type="character" w:customStyle="1" w:styleId="TextmitabcZchn">
    <w:name w:val="Text mit a b c Zchn"/>
    <w:link w:val="Textmitabc"/>
    <w:rsid w:val="003B431C"/>
    <w:rPr>
      <w:rFonts w:ascii="Arial" w:eastAsia="Times New Roman" w:hAnsi="Arial" w:cs="Arial"/>
      <w:sz w:val="20"/>
      <w:szCs w:val="20"/>
      <w:lang w:eastAsia="it-IT"/>
    </w:rPr>
  </w:style>
  <w:style w:type="numbering" w:customStyle="1" w:styleId="Formatvorlage1">
    <w:name w:val="Formatvorlage1"/>
    <w:uiPriority w:val="99"/>
    <w:rsid w:val="00F1066E"/>
    <w:pPr>
      <w:numPr>
        <w:numId w:val="8"/>
      </w:numPr>
    </w:pPr>
  </w:style>
  <w:style w:type="paragraph" w:customStyle="1" w:styleId="Default">
    <w:name w:val="Default"/>
    <w:rsid w:val="00DA43C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502808">
      <w:bodyDiv w:val="1"/>
      <w:marLeft w:val="0"/>
      <w:marRight w:val="0"/>
      <w:marTop w:val="0"/>
      <w:marBottom w:val="0"/>
      <w:divBdr>
        <w:top w:val="none" w:sz="0" w:space="0" w:color="auto"/>
        <w:left w:val="none" w:sz="0" w:space="0" w:color="auto"/>
        <w:bottom w:val="none" w:sz="0" w:space="0" w:color="auto"/>
        <w:right w:val="none" w:sz="0" w:space="0" w:color="auto"/>
      </w:divBdr>
    </w:div>
    <w:div w:id="1502548014">
      <w:bodyDiv w:val="1"/>
      <w:marLeft w:val="0"/>
      <w:marRight w:val="0"/>
      <w:marTop w:val="0"/>
      <w:marBottom w:val="0"/>
      <w:divBdr>
        <w:top w:val="none" w:sz="0" w:space="0" w:color="auto"/>
        <w:left w:val="none" w:sz="0" w:space="0" w:color="auto"/>
        <w:bottom w:val="none" w:sz="0" w:space="0" w:color="auto"/>
        <w:right w:val="none" w:sz="0" w:space="0" w:color="auto"/>
      </w:divBdr>
    </w:div>
    <w:div w:id="1666544824">
      <w:bodyDiv w:val="1"/>
      <w:marLeft w:val="0"/>
      <w:marRight w:val="0"/>
      <w:marTop w:val="0"/>
      <w:marBottom w:val="0"/>
      <w:divBdr>
        <w:top w:val="none" w:sz="0" w:space="0" w:color="auto"/>
        <w:left w:val="none" w:sz="0" w:space="0" w:color="auto"/>
        <w:bottom w:val="none" w:sz="0" w:space="0" w:color="auto"/>
        <w:right w:val="none" w:sz="0" w:space="0" w:color="auto"/>
      </w:divBdr>
    </w:div>
    <w:div w:id="196373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2542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Rosales, SRO-OAR-OAD-Treuhand | Suisse</dc:creator>
  <cp:lastModifiedBy>Jacqueline Rosales</cp:lastModifiedBy>
  <cp:revision>2</cp:revision>
  <cp:lastPrinted>2017-01-30T10:57:00Z</cp:lastPrinted>
  <dcterms:created xsi:type="dcterms:W3CDTF">2022-12-05T08:34:00Z</dcterms:created>
  <dcterms:modified xsi:type="dcterms:W3CDTF">2022-12-05T08:34:00Z</dcterms:modified>
</cp:coreProperties>
</file>