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BE84" w14:textId="77777777" w:rsidR="00874708" w:rsidRDefault="00C542FD" w:rsidP="00874708">
      <w:pPr>
        <w:rPr>
          <w:rFonts w:ascii="Arial" w:hAnsi="Arial"/>
          <w:b/>
          <w:caps/>
          <w:color w:val="007BBF"/>
          <w:sz w:val="24"/>
        </w:rPr>
      </w:pPr>
      <w:bookmarkStart w:id="0" w:name="_GoBack"/>
      <w:bookmarkEnd w:id="0"/>
      <w:r>
        <w:rPr>
          <w:rFonts w:ascii="Arial" w:hAnsi="Arial" w:cs="Arial"/>
          <w:noProof/>
          <w:lang w:val="de-CH" w:eastAsia="de-CH" w:bidi="ar-SA"/>
        </w:rPr>
        <w:drawing>
          <wp:anchor distT="0" distB="0" distL="114300" distR="114300" simplePos="0" relativeHeight="251659264" behindDoc="1" locked="0" layoutInCell="1" allowOverlap="1" wp14:anchorId="296EB188" wp14:editId="7539CE5E">
            <wp:simplePos x="0" y="0"/>
            <wp:positionH relativeFrom="column">
              <wp:posOffset>4310380</wp:posOffset>
            </wp:positionH>
            <wp:positionV relativeFrom="paragraph">
              <wp:posOffset>-704914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90" cy="7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488EB" w14:textId="317D422D" w:rsidR="00084937" w:rsidRDefault="00084937" w:rsidP="009E4135">
      <w:pPr>
        <w:pStyle w:val="KeinLeerraum"/>
      </w:pPr>
      <w:r w:rsidRPr="009E4135">
        <w:rPr>
          <w:rFonts w:ascii="Arial" w:hAnsi="Arial"/>
          <w:b/>
          <w:caps/>
          <w:color w:val="007BBF"/>
          <w:sz w:val="24"/>
        </w:rPr>
        <w:t>Compiti della persona di contatto LRD - Direttive interne</w:t>
      </w:r>
    </w:p>
    <w:p w14:paraId="20B585CD" w14:textId="128077FB" w:rsidR="002478C9" w:rsidRPr="009E4135" w:rsidRDefault="003B32E3" w:rsidP="009E4135">
      <w:pPr>
        <w:pStyle w:val="KeinLeerraum"/>
        <w:rPr>
          <w:rFonts w:ascii="Arial" w:hAnsi="Arial"/>
          <w:sz w:val="20"/>
        </w:rPr>
      </w:pPr>
      <w:r w:rsidRPr="009E4135">
        <w:rPr>
          <w:rFonts w:ascii="Arial" w:hAnsi="Arial"/>
          <w:sz w:val="20"/>
        </w:rPr>
        <w:t>Valido dal 1.1.2016</w:t>
      </w:r>
    </w:p>
    <w:p w14:paraId="6B91C209" w14:textId="1B20A433" w:rsidR="009E4135" w:rsidRDefault="009E4135" w:rsidP="002478C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E47F226" w14:textId="77777777" w:rsidR="009E4135" w:rsidRPr="0033239A" w:rsidRDefault="009E4135" w:rsidP="002478C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E596DE3" w14:textId="2CCBE45A" w:rsidR="00030D1A" w:rsidRPr="0033239A" w:rsidRDefault="00030D1A" w:rsidP="00363E84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Posizione della persona di contatto LRD</w:t>
      </w:r>
    </w:p>
    <w:p w14:paraId="3DCC1DE9" w14:textId="77777777" w:rsidR="00772CEA" w:rsidRPr="0033239A" w:rsidRDefault="00772CEA" w:rsidP="00363E84">
      <w:pPr>
        <w:pStyle w:val="TextmitNummerierung"/>
        <w:numPr>
          <w:ilvl w:val="0"/>
          <w:numId w:val="0"/>
        </w:numPr>
        <w:tabs>
          <w:tab w:val="clear" w:pos="992"/>
          <w:tab w:val="left" w:pos="66"/>
        </w:tabs>
      </w:pPr>
    </w:p>
    <w:p w14:paraId="522733FB" w14:textId="2C34BBC6" w:rsidR="00BC629D" w:rsidRPr="0033239A" w:rsidRDefault="00363E84" w:rsidP="00BC629D">
      <w:pPr>
        <w:pStyle w:val="KeinLeerraum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Gli intermediari finanziari designano una persona di contatto LRD ciascuno. La persona di contatto LRD deve essere possibilmente membro del consiglio di amministrazione o della direzione (con autorizzazione di firma) dell’intermediario finanziario, avere la facoltà di impartire ordini nei confronti di tutti i collaboratori o essere in possesso di qualifica idonea.</w:t>
      </w:r>
    </w:p>
    <w:p w14:paraId="06DF7228" w14:textId="77777777" w:rsidR="00BC629D" w:rsidRPr="0033239A" w:rsidRDefault="00BC629D" w:rsidP="00BC629D">
      <w:pPr>
        <w:pStyle w:val="KeinLeerraum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08FA4377" w14:textId="03A3E9D0" w:rsidR="00BC629D" w:rsidRPr="0033239A" w:rsidRDefault="00BC629D" w:rsidP="00BC629D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Gli intermediari finanziari con oltre 50 mandati LRD devono inoltre designare internamente un sostituto della persona di contatto LRD che sottostà agli stessi obblighi di formazione di quest’ultima.</w:t>
      </w:r>
    </w:p>
    <w:p w14:paraId="74227956" w14:textId="6B55B05A" w:rsidR="00854C44" w:rsidRPr="0033239A" w:rsidRDefault="00854C44" w:rsidP="00363E84">
      <w:pPr>
        <w:pStyle w:val="TextmitNummerierung"/>
        <w:numPr>
          <w:ilvl w:val="0"/>
          <w:numId w:val="0"/>
        </w:numPr>
        <w:tabs>
          <w:tab w:val="clear" w:pos="992"/>
          <w:tab w:val="left" w:pos="66"/>
        </w:tabs>
      </w:pPr>
    </w:p>
    <w:p w14:paraId="2627B686" w14:textId="30BB32F6" w:rsidR="00854C44" w:rsidRPr="0033239A" w:rsidRDefault="00C7241E" w:rsidP="00363E84">
      <w:pPr>
        <w:pStyle w:val="TextmitNummerierung"/>
        <w:numPr>
          <w:ilvl w:val="0"/>
          <w:numId w:val="0"/>
        </w:numPr>
        <w:tabs>
          <w:tab w:val="clear" w:pos="992"/>
          <w:tab w:val="left" w:pos="66"/>
        </w:tabs>
      </w:pPr>
      <w:r>
        <w:t xml:space="preserve">Occorre presentare la seguente documentazione per poter verificare la nomina della persona di contatto LRD da parte dell’intermediario finanziario: </w:t>
      </w:r>
    </w:p>
    <w:p w14:paraId="4932EB32" w14:textId="317956D4" w:rsidR="00851942" w:rsidRPr="0033239A" w:rsidRDefault="00D54A15" w:rsidP="00874708">
      <w:pPr>
        <w:pStyle w:val="KeinLeerrau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t>copia di un documento di identificazione in corso di validità (passaporto, carta di identità, licenza di condurre), vistata dal titolare;</w:t>
      </w:r>
    </w:p>
    <w:p w14:paraId="62533663" w14:textId="21E7A8C9" w:rsidR="00C7241E" w:rsidRPr="0033239A" w:rsidRDefault="00D54A15" w:rsidP="00874708">
      <w:pPr>
        <w:pStyle w:val="KeinLeerrau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estratto del casellario giudiziale originale (datato di al massimo tre mesi);</w:t>
      </w:r>
    </w:p>
    <w:p w14:paraId="40EE268B" w14:textId="14355905" w:rsidR="007B323A" w:rsidRPr="0033239A" w:rsidRDefault="00D54A15" w:rsidP="00874708">
      <w:pPr>
        <w:pStyle w:val="KeinLeerrau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dichiarazione personale della persona interessata attestante l’assenza di procedure penali o amministrative pendenti a suo carico in relazione alla sua attività professionale: formulario «Dichiarazione personale»; </w:t>
      </w:r>
    </w:p>
    <w:p w14:paraId="1160C0F0" w14:textId="5ED5E40E" w:rsidR="00C7241E" w:rsidRPr="0033239A" w:rsidRDefault="00D54A15" w:rsidP="00874708">
      <w:pPr>
        <w:pStyle w:val="KeinLeerrau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curriculum vitae firmato in originale;</w:t>
      </w:r>
    </w:p>
    <w:p w14:paraId="43BB91AE" w14:textId="4EADE19C" w:rsidR="00757416" w:rsidRPr="0033239A" w:rsidRDefault="00D54A15" w:rsidP="00874708">
      <w:pPr>
        <w:pStyle w:val="KeinLeerrau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attestato di qualifica professionale e tecnica (copia del titolo di studio e/o del certificato di capacità professionale, vistati dal titolare).</w:t>
      </w:r>
    </w:p>
    <w:p w14:paraId="4E579A26" w14:textId="248B1634" w:rsidR="00851942" w:rsidRPr="0033239A" w:rsidRDefault="00851942" w:rsidP="00363E84">
      <w:pPr>
        <w:pStyle w:val="TextmitNummerierung"/>
        <w:numPr>
          <w:ilvl w:val="0"/>
          <w:numId w:val="0"/>
        </w:numPr>
        <w:tabs>
          <w:tab w:val="clear" w:pos="992"/>
          <w:tab w:val="left" w:pos="66"/>
        </w:tabs>
      </w:pPr>
    </w:p>
    <w:p w14:paraId="633DCBB2" w14:textId="08932F5A" w:rsidR="00363E84" w:rsidRPr="0033239A" w:rsidRDefault="00363E84" w:rsidP="005772AC">
      <w:pPr>
        <w:pStyle w:val="TextmitNummerierung"/>
        <w:numPr>
          <w:ilvl w:val="0"/>
          <w:numId w:val="0"/>
        </w:numPr>
        <w:tabs>
          <w:tab w:val="clear" w:pos="992"/>
          <w:tab w:val="left" w:pos="66"/>
        </w:tabs>
      </w:pPr>
      <w:r>
        <w:rPr>
          <w:u w:val="single"/>
        </w:rPr>
        <w:t>La persona di contatto LRD è tenuta a frequentare i corsi di formazione e di formazione continua dell’OAD</w:t>
      </w:r>
      <w:r>
        <w:t xml:space="preserve"> (cfr. di seguito). Questo obbligo non può essere delegato. In caso di modifica del personale, occorre garantire che la nuova persona di contatto frequenti un corso base in ambito LRD entro sei mesi e adempia all’obbligo di formazione continua.</w:t>
      </w:r>
    </w:p>
    <w:p w14:paraId="62FB144E" w14:textId="77777777" w:rsidR="00A637FA" w:rsidRPr="0033239A" w:rsidRDefault="00A637FA" w:rsidP="00A637FA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546E986" w14:textId="4272775A" w:rsidR="00644414" w:rsidRPr="0033239A" w:rsidRDefault="00644414" w:rsidP="00644414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Obblighi della persona di contatto LRD nel quadro della formazione, della formazione continua e direttive</w:t>
      </w:r>
    </w:p>
    <w:p w14:paraId="41C83284" w14:textId="77777777" w:rsidR="0029206C" w:rsidRPr="0033239A" w:rsidRDefault="0029206C" w:rsidP="002860A8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5423550" w14:textId="02FD3C79" w:rsidR="00255992" w:rsidRPr="00EE49E1" w:rsidRDefault="003171E0" w:rsidP="00255992">
      <w:pPr>
        <w:pStyle w:val="KeinLeerraum"/>
        <w:numPr>
          <w:ilvl w:val="0"/>
          <w:numId w:val="4"/>
        </w:numPr>
        <w:tabs>
          <w:tab w:val="left" w:pos="993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Corso base in ambito LRD:</w:t>
      </w:r>
    </w:p>
    <w:p w14:paraId="4805979E" w14:textId="77777777" w:rsidR="00EE49E1" w:rsidRPr="0033239A" w:rsidRDefault="00EE49E1" w:rsidP="00EE49E1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65F64314" w14:textId="5C5D6DCB" w:rsidR="00255992" w:rsidRPr="0033239A" w:rsidRDefault="00255992" w:rsidP="00352194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le persone di contatto di nuovi intermediari finanziari aderenti e le nuove persone di contatto LRD di intermediari finanziari già aderenti devono concludere il corso base dell’OAD </w:t>
      </w:r>
      <w:r>
        <w:rPr>
          <w:rStyle w:val="st"/>
          <w:rFonts w:ascii="Arial" w:hAnsi="Arial"/>
          <w:sz w:val="20"/>
          <w:u w:val="single"/>
        </w:rPr>
        <w:t>entro sei mesi</w:t>
      </w:r>
      <w:r>
        <w:rPr>
          <w:rStyle w:val="st"/>
          <w:rFonts w:ascii="Arial" w:hAnsi="Arial"/>
          <w:sz w:val="20"/>
        </w:rPr>
        <w:t>. I nuovi collaboratori con mandato LRD devono essere formati entro sei mesi se necessario per l’adempimento degli obblighi ai sensi della LRD.</w:t>
      </w:r>
    </w:p>
    <w:p w14:paraId="6E62A8BB" w14:textId="77777777" w:rsidR="00255992" w:rsidRPr="0033239A" w:rsidRDefault="00255992" w:rsidP="0063291D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</w:p>
    <w:p w14:paraId="2302C36C" w14:textId="33E315F6" w:rsidR="00255992" w:rsidRPr="00EE49E1" w:rsidRDefault="003171E0" w:rsidP="00255992">
      <w:pPr>
        <w:pStyle w:val="KeinLeerraum"/>
        <w:numPr>
          <w:ilvl w:val="0"/>
          <w:numId w:val="4"/>
        </w:numPr>
        <w:tabs>
          <w:tab w:val="left" w:pos="993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Formazione continua in ambito di LRD:</w:t>
      </w:r>
    </w:p>
    <w:p w14:paraId="29CE506A" w14:textId="77777777" w:rsidR="00EE49E1" w:rsidRPr="0033239A" w:rsidRDefault="00EE49E1" w:rsidP="00EE49E1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7C6993F5" w14:textId="6DA00198" w:rsidR="00255992" w:rsidRPr="0033239A" w:rsidRDefault="007A2419" w:rsidP="007A2419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  <w:u w:val="single"/>
        </w:rPr>
        <w:t>La persona di contatto LRD è tenuta a partecipare periodicamente, di regola con frequenza annuale, a uno dei corsi di formazione continua in ambito LRD</w:t>
      </w:r>
      <w:r>
        <w:rPr>
          <w:rStyle w:val="st"/>
          <w:rFonts w:ascii="Arial" w:hAnsi="Arial"/>
          <w:sz w:val="20"/>
        </w:rPr>
        <w:t xml:space="preserve">. All’occorrenza, l’Organo d’informazione OAD può obbligare la persona di contatto LRD a partecipare annualmente. </w:t>
      </w:r>
    </w:p>
    <w:p w14:paraId="0AE4CDE1" w14:textId="095A444E" w:rsidR="007A2419" w:rsidRPr="0033239A" w:rsidRDefault="007A2419" w:rsidP="00255992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</w:p>
    <w:p w14:paraId="4CD198CD" w14:textId="20B86108" w:rsidR="001B5980" w:rsidRPr="0033239A" w:rsidRDefault="00255992" w:rsidP="004C175E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L'OAD</w:t>
      </w:r>
      <w:r w:rsidR="009E4135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FIDUCIARI</w:t>
      </w:r>
      <w:r>
        <w:rPr>
          <w:rStyle w:val="st"/>
          <w:rFonts w:ascii="Arial" w:hAnsi="Arial"/>
          <w:sz w:val="20"/>
        </w:rPr>
        <w:t>|SUISSE di regola riconosce i corsi base e i corsi di formazione continua di altri OAD accreditati dalla FINMA per gli intermediari finanziari aderenti. Recapitare una copia della conferma del corso alla segreteria centrale OAD.</w:t>
      </w:r>
    </w:p>
    <w:p w14:paraId="642CDFF7" w14:textId="31A58444" w:rsidR="00D3040E" w:rsidRPr="0033239A" w:rsidRDefault="00D3040E" w:rsidP="00987ADB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0684D73D" w14:textId="116FB172" w:rsidR="00987ADB" w:rsidRPr="00EE49E1" w:rsidRDefault="00987ADB" w:rsidP="00D376C1">
      <w:pPr>
        <w:pStyle w:val="KeinLeerraum"/>
        <w:numPr>
          <w:ilvl w:val="0"/>
          <w:numId w:val="4"/>
        </w:numPr>
        <w:tabs>
          <w:tab w:val="left" w:pos="993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Formazione dei collaboratori</w:t>
      </w:r>
      <w:r w:rsidR="00EE49E1">
        <w:rPr>
          <w:rStyle w:val="st"/>
          <w:rFonts w:ascii="Arial" w:hAnsi="Arial"/>
          <w:b/>
          <w:sz w:val="20"/>
        </w:rPr>
        <w:t>:</w:t>
      </w:r>
    </w:p>
    <w:p w14:paraId="04F7227B" w14:textId="77777777" w:rsidR="00EE49E1" w:rsidRPr="0033239A" w:rsidRDefault="00EE49E1" w:rsidP="00EE49E1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3141E274" w14:textId="77777777" w:rsidR="00987ADB" w:rsidRPr="0033239A" w:rsidRDefault="003B3778" w:rsidP="00281DD8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Provvede alla formazione dei collaboratori che operano nell’ambito di relazioni d’affari LRD o li invia ai corsi dell’OAD.</w:t>
      </w:r>
    </w:p>
    <w:p w14:paraId="5B7A3D0B" w14:textId="47CE4E6D" w:rsidR="00874708" w:rsidRDefault="00874708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br w:type="page"/>
      </w:r>
    </w:p>
    <w:p w14:paraId="50A37C25" w14:textId="77777777" w:rsidR="00803AC8" w:rsidRPr="0033239A" w:rsidRDefault="00803AC8" w:rsidP="003B3778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DF20D78" w14:textId="2F1B9D9D" w:rsidR="003B3778" w:rsidRPr="00EE49E1" w:rsidRDefault="003B3778" w:rsidP="00D376C1">
      <w:pPr>
        <w:pStyle w:val="KeinLeerraum"/>
        <w:numPr>
          <w:ilvl w:val="0"/>
          <w:numId w:val="4"/>
        </w:numPr>
        <w:tabs>
          <w:tab w:val="left" w:pos="993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Emissione di disposizioni interne</w:t>
      </w:r>
      <w:r w:rsidR="00EE49E1">
        <w:rPr>
          <w:rStyle w:val="st"/>
          <w:rFonts w:ascii="Arial" w:hAnsi="Arial"/>
          <w:b/>
          <w:sz w:val="20"/>
        </w:rPr>
        <w:t>:</w:t>
      </w:r>
    </w:p>
    <w:p w14:paraId="517A6D3F" w14:textId="77777777" w:rsidR="00EE49E1" w:rsidRPr="0033239A" w:rsidRDefault="00EE49E1" w:rsidP="00EE49E1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29FBA4FD" w14:textId="3E8107AD" w:rsidR="00A12CDD" w:rsidRPr="0033239A" w:rsidRDefault="001629F4" w:rsidP="00D376C1">
      <w:pPr>
        <w:pStyle w:val="KeinLeerraum"/>
        <w:tabs>
          <w:tab w:val="left" w:pos="993"/>
        </w:tabs>
        <w:ind w:left="927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Se la responsabilità per i mandati LRD ricade, oltre che sulla persona di contatto LRD, anche su altre persone (che dispongono della facoltà di emanare disposizioni a riguardo del patrimonio del cliente), la persona di contatto LRD è tenuta a emanare disposizioni interne in ambito LRD che vanno poi approvate dalle direzioni del rispettivo intermediario finanziario.</w:t>
      </w:r>
    </w:p>
    <w:p w14:paraId="35F54312" w14:textId="77777777" w:rsidR="001629F4" w:rsidRPr="0033239A" w:rsidRDefault="001629F4" w:rsidP="00A12CDD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D1AD61E" w14:textId="43499BE2" w:rsidR="001629F4" w:rsidRPr="0033239A" w:rsidRDefault="001629F4" w:rsidP="00032BF3">
      <w:pPr>
        <w:pStyle w:val="KeinLeerraum"/>
        <w:numPr>
          <w:ilvl w:val="0"/>
          <w:numId w:val="4"/>
        </w:numPr>
        <w:tabs>
          <w:tab w:val="left" w:pos="567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Le direttive disciplinano in particolare:</w:t>
      </w:r>
    </w:p>
    <w:p w14:paraId="3A3809BE" w14:textId="77777777" w:rsidR="00281DD8" w:rsidRPr="0033239A" w:rsidRDefault="00281DD8" w:rsidP="00A12CDD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99508CD" w14:textId="0A22299D" w:rsidR="001629F4" w:rsidRPr="0033239A" w:rsidRDefault="00281DD8" w:rsidP="00874708">
      <w:pPr>
        <w:pStyle w:val="KeinLeerraum"/>
        <w:numPr>
          <w:ilvl w:val="0"/>
          <w:numId w:val="10"/>
        </w:numPr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 criteri relativi alle relazioni d’affari LRD che presentano rischi elevati;</w:t>
      </w:r>
    </w:p>
    <w:p w14:paraId="557F7A63" w14:textId="3A3C584A" w:rsidR="001629F4" w:rsidRPr="0033239A" w:rsidRDefault="00281DD8" w:rsidP="00874708">
      <w:pPr>
        <w:pStyle w:val="KeinLeerraum"/>
        <w:numPr>
          <w:ilvl w:val="0"/>
          <w:numId w:val="10"/>
        </w:numPr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la determinazione di importi limite per le transazioni che presentano rischi elevati; </w:t>
      </w:r>
    </w:p>
    <w:p w14:paraId="1687009C" w14:textId="1EFBF40B" w:rsidR="008C50FD" w:rsidRPr="0033239A" w:rsidRDefault="00281DD8" w:rsidP="00874708">
      <w:pPr>
        <w:pStyle w:val="KeinLeerraum"/>
        <w:numPr>
          <w:ilvl w:val="0"/>
          <w:numId w:val="10"/>
        </w:numPr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la determinazione delle caratteristiche principali e della frequenza della formazione dei collaboratori;</w:t>
      </w:r>
    </w:p>
    <w:p w14:paraId="542F0F93" w14:textId="56A33233" w:rsidR="008C50FD" w:rsidRPr="0033239A" w:rsidRDefault="00281DD8" w:rsidP="00874708">
      <w:pPr>
        <w:pStyle w:val="KeinLeerraum"/>
        <w:numPr>
          <w:ilvl w:val="0"/>
          <w:numId w:val="10"/>
        </w:numPr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la politica aziendale in merito agli individui esposti politicamente;</w:t>
      </w:r>
    </w:p>
    <w:p w14:paraId="2C756F5E" w14:textId="16084699" w:rsidR="008C50FD" w:rsidRPr="0033239A" w:rsidRDefault="00281DD8" w:rsidP="00874708">
      <w:pPr>
        <w:pStyle w:val="KeinLeerraum"/>
        <w:numPr>
          <w:ilvl w:val="0"/>
          <w:numId w:val="10"/>
        </w:numPr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le competenze per le notifiche all’Ufficio di comunicazione per la lotta contro il riciclaggio di denaro (MROS).</w:t>
      </w:r>
    </w:p>
    <w:p w14:paraId="303E3161" w14:textId="4E3AE5E3" w:rsidR="008C50FD" w:rsidRPr="0033239A" w:rsidRDefault="008C50FD" w:rsidP="008C50FD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0F0980E" w14:textId="4459446A" w:rsidR="001E6DC9" w:rsidRDefault="00EE49E1" w:rsidP="00EE49E1">
      <w:pPr>
        <w:pStyle w:val="KeinLeerraum"/>
        <w:numPr>
          <w:ilvl w:val="0"/>
          <w:numId w:val="4"/>
        </w:numPr>
        <w:tabs>
          <w:tab w:val="left" w:pos="567"/>
        </w:tabs>
        <w:jc w:val="both"/>
        <w:rPr>
          <w:rStyle w:val="st"/>
          <w:rFonts w:ascii="Arial" w:hAnsi="Arial"/>
          <w:b/>
          <w:sz w:val="20"/>
        </w:rPr>
      </w:pPr>
      <w:r>
        <w:rPr>
          <w:rStyle w:val="st"/>
          <w:rFonts w:ascii="Arial" w:hAnsi="Arial"/>
          <w:b/>
          <w:sz w:val="20"/>
        </w:rPr>
        <w:t>Conoscenza della lista delle sanzioni e degli embarghi della SECO</w:t>
      </w:r>
      <w:r w:rsidR="001E6DC9" w:rsidRPr="00EE49E1">
        <w:rPr>
          <w:rStyle w:val="st"/>
          <w:rFonts w:ascii="Arial" w:hAnsi="Arial"/>
          <w:b/>
          <w:sz w:val="20"/>
        </w:rPr>
        <w:t>:</w:t>
      </w:r>
    </w:p>
    <w:p w14:paraId="2FA26209" w14:textId="77777777" w:rsidR="00EE49E1" w:rsidRDefault="00EE49E1" w:rsidP="00EE49E1">
      <w:pPr>
        <w:pStyle w:val="KeinLeerraum"/>
        <w:tabs>
          <w:tab w:val="left" w:pos="567"/>
        </w:tabs>
        <w:ind w:left="927"/>
        <w:jc w:val="both"/>
        <w:rPr>
          <w:rStyle w:val="st"/>
          <w:rFonts w:ascii="Arial" w:hAnsi="Arial"/>
          <w:b/>
          <w:sz w:val="20"/>
        </w:rPr>
      </w:pPr>
    </w:p>
    <w:p w14:paraId="4E75050E" w14:textId="214B9BAE" w:rsidR="00EE49E1" w:rsidRPr="00EE49E1" w:rsidRDefault="00EE49E1" w:rsidP="00EE49E1">
      <w:pPr>
        <w:pStyle w:val="KeinLeerraum"/>
        <w:tabs>
          <w:tab w:val="left" w:pos="567"/>
        </w:tabs>
        <w:ind w:left="927"/>
        <w:jc w:val="both"/>
        <w:rPr>
          <w:rStyle w:val="st"/>
          <w:rFonts w:ascii="Arial" w:hAnsi="Arial"/>
          <w:sz w:val="20"/>
        </w:rPr>
      </w:pPr>
      <w:r w:rsidRPr="00EE49E1">
        <w:rPr>
          <w:rStyle w:val="st"/>
          <w:rFonts w:ascii="Arial" w:hAnsi="Arial"/>
          <w:sz w:val="20"/>
        </w:rPr>
        <w:t>la persona di contatto LRD è tenuta a conoscere e ad agire in conformità alla lista delle sanzioni in vigore. Deve garantire che l’intermediario finanziario abbia un abbonamento ai relati</w:t>
      </w:r>
      <w:r>
        <w:rPr>
          <w:rStyle w:val="st"/>
          <w:rFonts w:ascii="Arial" w:hAnsi="Arial"/>
          <w:sz w:val="20"/>
        </w:rPr>
        <w:t xml:space="preserve">vi </w:t>
      </w:r>
      <w:proofErr w:type="spellStart"/>
      <w:r w:rsidRPr="00EE49E1">
        <w:rPr>
          <w:rStyle w:val="st"/>
          <w:rFonts w:ascii="Arial" w:hAnsi="Arial"/>
          <w:sz w:val="20"/>
        </w:rPr>
        <w:t>feed</w:t>
      </w:r>
      <w:proofErr w:type="spellEnd"/>
      <w:r w:rsidRPr="00EE49E1">
        <w:rPr>
          <w:rStyle w:val="st"/>
          <w:rFonts w:ascii="Arial" w:hAnsi="Arial"/>
          <w:sz w:val="20"/>
        </w:rPr>
        <w:t>-RSS della SECO.</w:t>
      </w:r>
    </w:p>
    <w:p w14:paraId="4B15AF6B" w14:textId="77777777" w:rsidR="00EE49E1" w:rsidRPr="00EE49E1" w:rsidRDefault="00EE49E1" w:rsidP="00EE49E1">
      <w:pPr>
        <w:pStyle w:val="KeinLeerraum"/>
        <w:tabs>
          <w:tab w:val="left" w:pos="567"/>
        </w:tabs>
        <w:jc w:val="both"/>
        <w:rPr>
          <w:rStyle w:val="st"/>
          <w:rFonts w:ascii="Arial" w:hAnsi="Arial"/>
          <w:b/>
          <w:sz w:val="20"/>
        </w:rPr>
      </w:pPr>
    </w:p>
    <w:p w14:paraId="29D733CE" w14:textId="730E868B" w:rsidR="001E6DC9" w:rsidRDefault="00244DCE" w:rsidP="00EE49E1">
      <w:pPr>
        <w:pStyle w:val="KeinLeerraum"/>
        <w:tabs>
          <w:tab w:val="left" w:pos="993"/>
        </w:tabs>
        <w:ind w:left="708"/>
        <w:jc w:val="both"/>
        <w:rPr>
          <w:rStyle w:val="st"/>
          <w:rFonts w:ascii="Arial" w:hAnsi="Arial"/>
          <w:sz w:val="20"/>
          <w:szCs w:val="20"/>
        </w:rPr>
      </w:pPr>
      <w:hyperlink r:id="rId9" w:history="1">
        <w:r w:rsidR="00EE49E1" w:rsidRPr="00D93A49">
          <w:rPr>
            <w:rStyle w:val="Hyperlink"/>
            <w:rFonts w:ascii="Arial" w:hAnsi="Arial"/>
            <w:sz w:val="20"/>
            <w:szCs w:val="20"/>
          </w:rPr>
          <w:t>https://www.seco.admin.ch/seco/it/home/Aussenwirtschaftspolitik_Wirtschaftliche_Zusammenarbeit/Wirtschaftsbeziehungen/exportkontrollen-und-sanktionen/sanktionen-embargos.html</w:t>
        </w:r>
      </w:hyperlink>
    </w:p>
    <w:p w14:paraId="45B5F7E1" w14:textId="77777777" w:rsidR="001E6DC9" w:rsidRPr="00EE49E1" w:rsidRDefault="001E6DC9" w:rsidP="001E6DC9">
      <w:pPr>
        <w:pStyle w:val="KeinLeerraum"/>
        <w:tabs>
          <w:tab w:val="left" w:pos="993"/>
        </w:tabs>
        <w:jc w:val="both"/>
        <w:rPr>
          <w:rStyle w:val="st"/>
          <w:rFonts w:ascii="Arial" w:hAnsi="Arial"/>
          <w:sz w:val="20"/>
          <w:szCs w:val="20"/>
        </w:rPr>
      </w:pPr>
    </w:p>
    <w:p w14:paraId="3BC22ED1" w14:textId="77777777" w:rsidR="00EE49E1" w:rsidRPr="00EE49E1" w:rsidRDefault="00EE49E1" w:rsidP="0013784D">
      <w:pPr>
        <w:tabs>
          <w:tab w:val="left" w:pos="2355"/>
        </w:tabs>
      </w:pPr>
    </w:p>
    <w:p w14:paraId="1097168A" w14:textId="0122F3B9" w:rsidR="00A04616" w:rsidRPr="00EE49E1" w:rsidRDefault="0013784D" w:rsidP="0013784D">
      <w:pPr>
        <w:tabs>
          <w:tab w:val="left" w:pos="2355"/>
        </w:tabs>
      </w:pPr>
      <w:r w:rsidRPr="00EE49E1">
        <w:tab/>
      </w:r>
    </w:p>
    <w:p w14:paraId="5D48919F" w14:textId="24BB4D0A" w:rsidR="00A24E72" w:rsidRPr="0033239A" w:rsidRDefault="00A24E72" w:rsidP="00A24E72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Commissione OAD, 3 maggio 2017</w:t>
      </w:r>
    </w:p>
    <w:p w14:paraId="53C0E06E" w14:textId="34D91595" w:rsidR="00EC3734" w:rsidRPr="0033239A" w:rsidRDefault="00EC3734" w:rsidP="00290CDD">
      <w:pPr>
        <w:pStyle w:val="KeinLeerraum"/>
      </w:pPr>
    </w:p>
    <w:p w14:paraId="071DB5A5" w14:textId="5903AB14" w:rsidR="007B6B53" w:rsidRPr="0033239A" w:rsidRDefault="007B6B53" w:rsidP="00290CDD">
      <w:pPr>
        <w:pStyle w:val="KeinLeerraum"/>
      </w:pPr>
    </w:p>
    <w:p w14:paraId="7CC7127A" w14:textId="77B1BF03" w:rsidR="007B6B53" w:rsidRPr="0033239A" w:rsidRDefault="007B6B53" w:rsidP="00290CDD">
      <w:pPr>
        <w:pStyle w:val="KeinLeerraum"/>
      </w:pPr>
    </w:p>
    <w:p w14:paraId="55239007" w14:textId="4977A6CA" w:rsidR="007B6B53" w:rsidRPr="0033239A" w:rsidRDefault="007B6B53" w:rsidP="00290CDD">
      <w:pPr>
        <w:pStyle w:val="KeinLeerraum"/>
      </w:pPr>
    </w:p>
    <w:p w14:paraId="20DA0C0A" w14:textId="08CFFA99" w:rsidR="007B6B53" w:rsidRPr="0033239A" w:rsidRDefault="007B6B53" w:rsidP="00290CDD">
      <w:pPr>
        <w:pStyle w:val="KeinLeerraum"/>
      </w:pPr>
    </w:p>
    <w:p w14:paraId="38C9F705" w14:textId="7391D704" w:rsidR="007B6B53" w:rsidRPr="0033239A" w:rsidRDefault="007B6B53" w:rsidP="00290CDD">
      <w:pPr>
        <w:pStyle w:val="KeinLeerraum"/>
      </w:pPr>
    </w:p>
    <w:p w14:paraId="74EE1DE0" w14:textId="36973CF1" w:rsidR="007B6B53" w:rsidRPr="0033239A" w:rsidRDefault="007B6B53" w:rsidP="00290CDD">
      <w:pPr>
        <w:pStyle w:val="KeinLeerraum"/>
      </w:pPr>
    </w:p>
    <w:p w14:paraId="1BDF9E23" w14:textId="70FD12C8" w:rsidR="007B6B53" w:rsidRPr="0033239A" w:rsidRDefault="007B6B53" w:rsidP="00290CDD">
      <w:pPr>
        <w:pStyle w:val="KeinLeerraum"/>
      </w:pPr>
    </w:p>
    <w:p w14:paraId="712EE29E" w14:textId="66C6638C" w:rsidR="007B6B53" w:rsidRPr="0033239A" w:rsidRDefault="007B6B53" w:rsidP="00290CDD">
      <w:pPr>
        <w:pStyle w:val="KeinLeerraum"/>
      </w:pPr>
    </w:p>
    <w:p w14:paraId="5C3CC109" w14:textId="7993F2AE" w:rsidR="007B6B53" w:rsidRPr="0033239A" w:rsidRDefault="007B6B53" w:rsidP="00290CDD">
      <w:pPr>
        <w:pStyle w:val="KeinLeerraum"/>
      </w:pPr>
    </w:p>
    <w:p w14:paraId="3BD1E3F0" w14:textId="1E54D4EB" w:rsidR="007B6B53" w:rsidRPr="0033239A" w:rsidRDefault="007B6B53" w:rsidP="00290CDD">
      <w:pPr>
        <w:pStyle w:val="KeinLeerraum"/>
      </w:pPr>
    </w:p>
    <w:p w14:paraId="0E9D9F76" w14:textId="3356CE94" w:rsidR="007B6B53" w:rsidRPr="0033239A" w:rsidRDefault="007B6B53" w:rsidP="00290CDD">
      <w:pPr>
        <w:pStyle w:val="KeinLeerraum"/>
      </w:pPr>
    </w:p>
    <w:p w14:paraId="092A2C73" w14:textId="45DCAB27" w:rsidR="007B6B53" w:rsidRPr="0033239A" w:rsidRDefault="007B6B53" w:rsidP="00290CDD">
      <w:pPr>
        <w:pStyle w:val="KeinLeerraum"/>
      </w:pPr>
    </w:p>
    <w:p w14:paraId="3D9EDFB2" w14:textId="2C3E0EDC" w:rsidR="007B6B53" w:rsidRPr="0033239A" w:rsidRDefault="007B6B53" w:rsidP="00290CDD">
      <w:pPr>
        <w:pStyle w:val="KeinLeerraum"/>
      </w:pPr>
    </w:p>
    <w:p w14:paraId="63CCC751" w14:textId="550BC134" w:rsidR="007B6B53" w:rsidRPr="0033239A" w:rsidRDefault="007B6B53" w:rsidP="00290CDD">
      <w:pPr>
        <w:pStyle w:val="KeinLeerraum"/>
      </w:pPr>
    </w:p>
    <w:p w14:paraId="019C661E" w14:textId="0DEC6C08" w:rsidR="007B6B53" w:rsidRPr="0033239A" w:rsidRDefault="007B6B53" w:rsidP="00290CDD">
      <w:pPr>
        <w:pStyle w:val="KeinLeerraum"/>
      </w:pPr>
    </w:p>
    <w:p w14:paraId="41F9162B" w14:textId="5A575FF1" w:rsidR="007B6B53" w:rsidRPr="0033239A" w:rsidRDefault="007B6B53" w:rsidP="00290CDD">
      <w:pPr>
        <w:pStyle w:val="KeinLeerraum"/>
      </w:pPr>
    </w:p>
    <w:p w14:paraId="73E6B4CD" w14:textId="27346445" w:rsidR="007B6B53" w:rsidRPr="0033239A" w:rsidRDefault="007B6B53" w:rsidP="00290CDD">
      <w:pPr>
        <w:pStyle w:val="KeinLeerraum"/>
      </w:pPr>
    </w:p>
    <w:p w14:paraId="1FF77001" w14:textId="6D625EFD" w:rsidR="007B6B53" w:rsidRPr="0033239A" w:rsidRDefault="007B6B53" w:rsidP="00290CDD">
      <w:pPr>
        <w:pStyle w:val="KeinLeerraum"/>
      </w:pPr>
    </w:p>
    <w:p w14:paraId="0B3A5F21" w14:textId="75CD7B22" w:rsidR="007B6B53" w:rsidRPr="0033239A" w:rsidRDefault="007B6B53" w:rsidP="00290CDD">
      <w:pPr>
        <w:pStyle w:val="KeinLeerraum"/>
      </w:pPr>
    </w:p>
    <w:p w14:paraId="66F9AB4E" w14:textId="7A58ED77" w:rsidR="007B6B53" w:rsidRPr="0033239A" w:rsidRDefault="007B6B53" w:rsidP="00290CDD">
      <w:pPr>
        <w:pStyle w:val="KeinLeerraum"/>
      </w:pPr>
    </w:p>
    <w:p w14:paraId="6B57FA2D" w14:textId="7947C147" w:rsidR="007B6B53" w:rsidRPr="0033239A" w:rsidRDefault="007B6B53" w:rsidP="00290CDD">
      <w:pPr>
        <w:pStyle w:val="KeinLeerraum"/>
      </w:pPr>
    </w:p>
    <w:sectPr w:rsidR="007B6B53" w:rsidRPr="0033239A" w:rsidSect="00874708">
      <w:headerReference w:type="default" r:id="rId10"/>
      <w:footerReference w:type="default" r:id="rId11"/>
      <w:footerReference w:type="first" r:id="rId12"/>
      <w:pgSz w:w="11906" w:h="16838"/>
      <w:pgMar w:top="1417" w:right="1417" w:bottom="284" w:left="1417" w:header="85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A62E9" w14:textId="77777777" w:rsidR="002965FB" w:rsidRDefault="002965FB" w:rsidP="00A04616">
      <w:pPr>
        <w:spacing w:after="0" w:line="240" w:lineRule="auto"/>
      </w:pPr>
      <w:r>
        <w:separator/>
      </w:r>
    </w:p>
  </w:endnote>
  <w:endnote w:type="continuationSeparator" w:id="0">
    <w:p w14:paraId="04F96654" w14:textId="77777777" w:rsidR="002965FB" w:rsidRDefault="002965FB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B273" w14:textId="77777777" w:rsidR="00874708" w:rsidRDefault="00874708" w:rsidP="00874708">
    <w:pPr>
      <w:pStyle w:val="Fuzeile"/>
      <w:rPr>
        <w:sz w:val="18"/>
        <w:szCs w:val="18"/>
      </w:rPr>
    </w:pPr>
  </w:p>
  <w:p w14:paraId="39DC14AE" w14:textId="4BF2815C" w:rsidR="00874708" w:rsidRPr="00862390" w:rsidRDefault="00874708" w:rsidP="00874708">
    <w:pPr>
      <w:pStyle w:val="Fuzeile"/>
      <w:jc w:val="center"/>
      <w:rPr>
        <w:sz w:val="18"/>
        <w:szCs w:val="18"/>
        <w:lang w:val="it-CH"/>
      </w:rPr>
    </w:pPr>
    <w:r>
      <w:rPr>
        <w:sz w:val="18"/>
        <w:szCs w:val="18"/>
        <w:lang w:val="it-CH"/>
      </w:rPr>
      <w:t>persone di contatto</w:t>
    </w:r>
    <w:r>
      <w:rPr>
        <w:sz w:val="18"/>
        <w:szCs w:val="18"/>
        <w:lang w:val="it-CH"/>
      </w:rPr>
      <w:tab/>
      <w:t xml:space="preserve">        OAD</w:t>
    </w:r>
    <w:r w:rsidRPr="00862390">
      <w:rPr>
        <w:rFonts w:ascii="Calibri" w:hAnsi="Calibri" w:cs="Arial"/>
        <w:sz w:val="18"/>
        <w:szCs w:val="18"/>
        <w:lang w:val="it-CH"/>
      </w:rPr>
      <w:t>-</w:t>
    </w:r>
    <w:r>
      <w:rPr>
        <w:rFonts w:ascii="Calibri" w:hAnsi="Calibri" w:cs="Arial"/>
        <w:sz w:val="18"/>
        <w:szCs w:val="18"/>
        <w:lang w:val="it-CH"/>
      </w:rPr>
      <w:t>FIDUCIARI</w:t>
    </w:r>
    <w:r w:rsidRPr="00862390">
      <w:rPr>
        <w:rFonts w:ascii="Calibri" w:hAnsi="Calibri" w:cs="Arial"/>
        <w:sz w:val="18"/>
        <w:szCs w:val="18"/>
        <w:lang w:val="it-CH"/>
      </w:rPr>
      <w:t>|SUISSE, Monbijoustrasse 20,</w:t>
    </w:r>
    <w:r>
      <w:rPr>
        <w:rFonts w:ascii="Calibri" w:hAnsi="Calibri" w:cs="Arial"/>
        <w:sz w:val="18"/>
        <w:szCs w:val="18"/>
        <w:lang w:val="it-CH"/>
      </w:rPr>
      <w:t xml:space="preserve"> CP</w:t>
    </w:r>
    <w:r w:rsidRPr="00862390">
      <w:rPr>
        <w:rFonts w:ascii="Calibri" w:hAnsi="Calibri" w:cs="Arial"/>
        <w:sz w:val="18"/>
        <w:szCs w:val="18"/>
        <w:lang w:val="it-CH"/>
      </w:rPr>
      <w:t>, 3001 Bern</w:t>
    </w:r>
    <w:r w:rsidRPr="00862390">
      <w:rPr>
        <w:rFonts w:ascii="Calibri" w:hAnsi="Calibri" w:cs="Arial"/>
        <w:sz w:val="18"/>
        <w:szCs w:val="18"/>
        <w:lang w:val="it-CH"/>
      </w:rPr>
      <w:tab/>
      <w:t xml:space="preserve"> </w:t>
    </w:r>
    <w:r>
      <w:rPr>
        <w:rFonts w:ascii="Calibri" w:hAnsi="Calibri" w:cs="Arial"/>
        <w:sz w:val="18"/>
        <w:szCs w:val="18"/>
        <w:lang w:val="it-CH"/>
      </w:rPr>
      <w:t>Pagina</w:t>
    </w:r>
    <w:r w:rsidRPr="00862390">
      <w:rPr>
        <w:rFonts w:ascii="Calibri" w:hAnsi="Calibri" w:cs="Arial"/>
        <w:sz w:val="18"/>
        <w:szCs w:val="18"/>
        <w:lang w:val="it-CH"/>
      </w:rPr>
      <w:t xml:space="preserve"> </w:t>
    </w:r>
    <w:r w:rsidRPr="008C3769">
      <w:rPr>
        <w:rFonts w:ascii="Calibri" w:hAnsi="Calibri" w:cs="Arial"/>
        <w:bCs/>
        <w:sz w:val="18"/>
        <w:szCs w:val="18"/>
      </w:rPr>
      <w:fldChar w:fldCharType="begin"/>
    </w:r>
    <w:r w:rsidRPr="00862390">
      <w:rPr>
        <w:rFonts w:ascii="Calibri" w:hAnsi="Calibri" w:cs="Arial"/>
        <w:bCs/>
        <w:sz w:val="18"/>
        <w:szCs w:val="18"/>
        <w:lang w:val="it-CH"/>
      </w:rPr>
      <w:instrText>PAGE  \* Arabic  \* MERGEFORMAT</w:instrText>
    </w:r>
    <w:r w:rsidRPr="008C3769">
      <w:rPr>
        <w:rFonts w:ascii="Calibri" w:hAnsi="Calibri" w:cs="Arial"/>
        <w:bCs/>
        <w:sz w:val="18"/>
        <w:szCs w:val="18"/>
      </w:rPr>
      <w:fldChar w:fldCharType="separate"/>
    </w:r>
    <w:r w:rsidR="00244DCE">
      <w:rPr>
        <w:rFonts w:ascii="Calibri" w:hAnsi="Calibri" w:cs="Arial"/>
        <w:bCs/>
        <w:noProof/>
        <w:sz w:val="18"/>
        <w:szCs w:val="18"/>
        <w:lang w:val="it-CH"/>
      </w:rPr>
      <w:t>2</w:t>
    </w:r>
    <w:r w:rsidRPr="008C3769">
      <w:rPr>
        <w:rFonts w:ascii="Calibri" w:hAnsi="Calibri" w:cs="Arial"/>
        <w:bCs/>
        <w:sz w:val="18"/>
        <w:szCs w:val="18"/>
      </w:rPr>
      <w:fldChar w:fldCharType="end"/>
    </w:r>
    <w:r w:rsidRPr="00862390">
      <w:rPr>
        <w:rFonts w:ascii="Calibri" w:hAnsi="Calibri" w:cs="Arial"/>
        <w:sz w:val="18"/>
        <w:szCs w:val="18"/>
        <w:lang w:val="it-CH"/>
      </w:rPr>
      <w:t xml:space="preserve"> </w:t>
    </w:r>
    <w:r>
      <w:rPr>
        <w:rFonts w:ascii="Calibri" w:hAnsi="Calibri" w:cs="Arial"/>
        <w:sz w:val="18"/>
        <w:szCs w:val="18"/>
        <w:lang w:val="it-CH"/>
      </w:rPr>
      <w:t xml:space="preserve">di </w:t>
    </w:r>
    <w:r w:rsidRPr="008C3769">
      <w:rPr>
        <w:rFonts w:ascii="Calibri" w:hAnsi="Calibri" w:cs="Arial"/>
        <w:bCs/>
        <w:sz w:val="18"/>
        <w:szCs w:val="18"/>
      </w:rPr>
      <w:fldChar w:fldCharType="begin"/>
    </w:r>
    <w:r w:rsidRPr="00862390">
      <w:rPr>
        <w:rFonts w:ascii="Calibri" w:hAnsi="Calibri" w:cs="Arial"/>
        <w:bCs/>
        <w:sz w:val="18"/>
        <w:szCs w:val="18"/>
        <w:lang w:val="it-CH"/>
      </w:rPr>
      <w:instrText>NUMPAGES  \* Arabic  \* MERGEFORMAT</w:instrText>
    </w:r>
    <w:r w:rsidRPr="008C3769">
      <w:rPr>
        <w:rFonts w:ascii="Calibri" w:hAnsi="Calibri" w:cs="Arial"/>
        <w:bCs/>
        <w:sz w:val="18"/>
        <w:szCs w:val="18"/>
      </w:rPr>
      <w:fldChar w:fldCharType="separate"/>
    </w:r>
    <w:r w:rsidR="00244DCE">
      <w:rPr>
        <w:rFonts w:ascii="Calibri" w:hAnsi="Calibri" w:cs="Arial"/>
        <w:bCs/>
        <w:noProof/>
        <w:sz w:val="18"/>
        <w:szCs w:val="18"/>
        <w:lang w:val="it-CH"/>
      </w:rPr>
      <w:t>2</w:t>
    </w:r>
    <w:r w:rsidRPr="008C3769">
      <w:rPr>
        <w:rFonts w:ascii="Calibri" w:hAnsi="Calibri" w:cs="Arial"/>
        <w:bCs/>
        <w:sz w:val="18"/>
        <w:szCs w:val="18"/>
      </w:rPr>
      <w:fldChar w:fldCharType="end"/>
    </w:r>
  </w:p>
  <w:p w14:paraId="4B1237A5" w14:textId="6540111D" w:rsidR="00874708" w:rsidRPr="00862390" w:rsidRDefault="00874708" w:rsidP="00874708">
    <w:pPr>
      <w:pStyle w:val="Fuzeile"/>
      <w:jc w:val="center"/>
      <w:rPr>
        <w:rFonts w:ascii="Calibri" w:hAnsi="Calibri" w:cs="Arial"/>
        <w:sz w:val="18"/>
        <w:szCs w:val="18"/>
        <w:lang w:val="fr-CH"/>
      </w:rPr>
    </w:pPr>
    <w:r w:rsidRPr="008C3769">
      <w:rPr>
        <w:rFonts w:ascii="Calibri" w:hAnsi="Calibri" w:cs="Arial"/>
        <w:sz w:val="18"/>
        <w:szCs w:val="18"/>
      </w:rPr>
      <w:t>Tel.</w:t>
    </w:r>
    <w:r w:rsidRPr="00862390">
      <w:rPr>
        <w:rFonts w:ascii="Calibri" w:hAnsi="Calibri" w:cs="Arial"/>
        <w:sz w:val="18"/>
        <w:szCs w:val="18"/>
        <w:lang w:val="fr-CH"/>
      </w:rPr>
      <w:t xml:space="preserve">: </w:t>
    </w:r>
    <w:r w:rsidR="001E6DC9">
      <w:rPr>
        <w:rFonts w:ascii="Calibri" w:hAnsi="Calibri" w:cs="Arial"/>
        <w:sz w:val="18"/>
        <w:szCs w:val="18"/>
        <w:lang w:val="fr-CH"/>
      </w:rPr>
      <w:t xml:space="preserve">031 </w:t>
    </w:r>
    <w:r w:rsidRPr="00862390">
      <w:rPr>
        <w:rFonts w:ascii="Calibri" w:hAnsi="Calibri" w:cs="Arial"/>
        <w:sz w:val="18"/>
        <w:szCs w:val="18"/>
        <w:lang w:val="fr-CH"/>
      </w:rPr>
      <w:t>380 64 80 Fax: 031 380 64 31</w:t>
    </w:r>
  </w:p>
  <w:p w14:paraId="14ED8604" w14:textId="25DDCA63" w:rsidR="00874708" w:rsidRDefault="00244DCE" w:rsidP="00874708">
    <w:pPr>
      <w:pStyle w:val="Fuzeile"/>
      <w:tabs>
        <w:tab w:val="left" w:pos="4005"/>
      </w:tabs>
      <w:jc w:val="center"/>
      <w:rPr>
        <w:rStyle w:val="Hyperlink"/>
        <w:rFonts w:ascii="Calibri" w:hAnsi="Calibri" w:cs="Arial"/>
        <w:sz w:val="18"/>
        <w:szCs w:val="18"/>
        <w:lang w:val="fr-CH"/>
      </w:rPr>
    </w:pPr>
    <w:hyperlink r:id="rId1" w:history="1">
      <w:r w:rsidR="00874708" w:rsidRPr="00E8653D">
        <w:rPr>
          <w:rStyle w:val="Hyperlink"/>
          <w:rFonts w:ascii="Calibri" w:hAnsi="Calibri" w:cs="Arial"/>
          <w:sz w:val="18"/>
          <w:szCs w:val="18"/>
          <w:lang w:val="fr-CH"/>
        </w:rPr>
        <w:t>www.oad-fiduciarisuisse.ch</w:t>
      </w:r>
    </w:hyperlink>
    <w:r w:rsidR="00874708" w:rsidRPr="00862390">
      <w:rPr>
        <w:rFonts w:ascii="Calibri" w:hAnsi="Calibri" w:cs="Arial"/>
        <w:sz w:val="18"/>
        <w:szCs w:val="18"/>
        <w:lang w:val="fr-CH"/>
      </w:rPr>
      <w:t xml:space="preserve"> / </w:t>
    </w:r>
    <w:hyperlink r:id="rId2" w:history="1">
      <w:r w:rsidR="00874708" w:rsidRPr="00E8653D">
        <w:rPr>
          <w:rStyle w:val="Hyperlink"/>
          <w:rFonts w:ascii="Calibri" w:hAnsi="Calibri" w:cs="Arial"/>
          <w:sz w:val="18"/>
          <w:szCs w:val="18"/>
          <w:lang w:val="fr-CH"/>
        </w:rPr>
        <w:t>oad@fiduciarisuisse.ch</w:t>
      </w:r>
    </w:hyperlink>
  </w:p>
  <w:p w14:paraId="48AA0BE2" w14:textId="77777777" w:rsidR="00874708" w:rsidRPr="004664FC" w:rsidRDefault="00874708" w:rsidP="00874708">
    <w:pPr>
      <w:pStyle w:val="Fuzeile"/>
      <w:tabs>
        <w:tab w:val="left" w:pos="4005"/>
      </w:tabs>
      <w:jc w:val="center"/>
      <w:rPr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2749" w14:textId="150D5B25" w:rsidR="00874708" w:rsidRPr="00874708" w:rsidRDefault="00874708" w:rsidP="00874708">
    <w:pPr>
      <w:pStyle w:val="Fuzeile"/>
      <w:rPr>
        <w:sz w:val="18"/>
        <w:szCs w:val="18"/>
        <w:lang w:val="it-CH" w:eastAsia="en-US" w:bidi="ar-SA"/>
      </w:rPr>
    </w:pPr>
    <w:r w:rsidRPr="005D0775">
      <w:rPr>
        <w:sz w:val="18"/>
        <w:szCs w:val="18"/>
        <w:lang w:val="it-CH" w:eastAsia="en-US" w:bidi="ar-SA"/>
      </w:rPr>
      <w:t xml:space="preserve">persone di contatto </w:t>
    </w:r>
    <w:r w:rsidRPr="005D0775">
      <w:rPr>
        <w:sz w:val="18"/>
        <w:szCs w:val="18"/>
        <w:lang w:val="it-CH" w:eastAsia="en-US" w:bidi="ar-SA"/>
      </w:rPr>
      <w:tab/>
    </w:r>
    <w:r w:rsidRPr="005D0775">
      <w:rPr>
        <w:sz w:val="18"/>
        <w:szCs w:val="18"/>
        <w:lang w:val="it-CH" w:eastAsia="en-US" w:bidi="ar-SA"/>
      </w:rPr>
      <w:tab/>
    </w:r>
    <w:r>
      <w:rPr>
        <w:sz w:val="18"/>
        <w:szCs w:val="18"/>
        <w:lang w:val="it-CH" w:eastAsia="en-US" w:bidi="ar-SA"/>
      </w:rPr>
      <w:t>Pagina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PAGE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244DCE">
      <w:rPr>
        <w:noProof/>
        <w:sz w:val="18"/>
        <w:szCs w:val="18"/>
        <w:lang w:val="it-CH" w:eastAsia="en-US" w:bidi="ar-SA"/>
      </w:rPr>
      <w:t>1</w:t>
    </w:r>
    <w:r w:rsidRPr="005D0775">
      <w:rPr>
        <w:sz w:val="18"/>
        <w:szCs w:val="18"/>
        <w:lang w:val="de-CH" w:eastAsia="en-US" w:bidi="ar-SA"/>
      </w:rPr>
      <w:fldChar w:fldCharType="end"/>
    </w:r>
    <w:r w:rsidRPr="005D0775">
      <w:rPr>
        <w:sz w:val="18"/>
        <w:szCs w:val="18"/>
        <w:lang w:val="it-CH" w:eastAsia="en-US" w:bidi="ar-SA"/>
      </w:rPr>
      <w:t xml:space="preserve"> </w:t>
    </w:r>
    <w:r>
      <w:rPr>
        <w:sz w:val="18"/>
        <w:szCs w:val="18"/>
        <w:lang w:val="it-CH" w:eastAsia="en-US" w:bidi="ar-SA"/>
      </w:rPr>
      <w:t>di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NUMPAGES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244DCE">
      <w:rPr>
        <w:noProof/>
        <w:sz w:val="18"/>
        <w:szCs w:val="18"/>
        <w:lang w:val="it-CH" w:eastAsia="en-US" w:bidi="ar-SA"/>
      </w:rPr>
      <w:t>2</w:t>
    </w:r>
    <w:r w:rsidRPr="005D0775">
      <w:rPr>
        <w:sz w:val="18"/>
        <w:szCs w:val="18"/>
        <w:lang w:val="de-CH" w:eastAsia="en-US" w:bidi="ar-SA"/>
      </w:rPr>
      <w:fldChar w:fldCharType="end"/>
    </w:r>
  </w:p>
  <w:p w14:paraId="4B1A3E78" w14:textId="6BA912DE" w:rsidR="00874708" w:rsidRPr="00874708" w:rsidRDefault="00874708">
    <w:pPr>
      <w:pStyle w:val="Fuzeile"/>
      <w:rPr>
        <w:sz w:val="18"/>
        <w:szCs w:val="18"/>
        <w:lang w:val="it-CH" w:eastAsia="en-US" w:bidi="ar-SA"/>
      </w:rPr>
    </w:pPr>
  </w:p>
  <w:p w14:paraId="5045B320" w14:textId="77777777" w:rsidR="00874708" w:rsidRPr="00874708" w:rsidRDefault="00874708">
    <w:pPr>
      <w:pStyle w:val="Fuzeile"/>
      <w:rPr>
        <w:sz w:val="18"/>
        <w:szCs w:val="18"/>
        <w:lang w:val="it-CH"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E198" w14:textId="77777777" w:rsidR="002965FB" w:rsidRDefault="002965FB" w:rsidP="00A04616">
      <w:pPr>
        <w:spacing w:after="0" w:line="240" w:lineRule="auto"/>
      </w:pPr>
      <w:r>
        <w:separator/>
      </w:r>
    </w:p>
  </w:footnote>
  <w:footnote w:type="continuationSeparator" w:id="0">
    <w:p w14:paraId="02B10E9B" w14:textId="77777777" w:rsidR="002965FB" w:rsidRDefault="002965FB" w:rsidP="00A0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BF20" w14:textId="33A1BF32" w:rsidR="00301AE1" w:rsidRDefault="00301AE1">
    <w:pPr>
      <w:pStyle w:val="Kopfzeile"/>
      <w:jc w:val="right"/>
    </w:pPr>
  </w:p>
  <w:p w14:paraId="2D20737E" w14:textId="339D2BC4" w:rsidR="00A04616" w:rsidRPr="00301AE1" w:rsidRDefault="00A04616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C31805"/>
    <w:multiLevelType w:val="hybridMultilevel"/>
    <w:tmpl w:val="57B410C0"/>
    <w:lvl w:ilvl="0" w:tplc="4CE44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5312"/>
    <w:multiLevelType w:val="hybridMultilevel"/>
    <w:tmpl w:val="376211D8"/>
    <w:lvl w:ilvl="0" w:tplc="08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4A0560"/>
    <w:multiLevelType w:val="hybridMultilevel"/>
    <w:tmpl w:val="7FD466DA"/>
    <w:lvl w:ilvl="0" w:tplc="D1BA73B6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69BD3F81"/>
    <w:multiLevelType w:val="hybridMultilevel"/>
    <w:tmpl w:val="FC027F32"/>
    <w:lvl w:ilvl="0" w:tplc="402E9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D5E7C9C"/>
    <w:multiLevelType w:val="hybridMultilevel"/>
    <w:tmpl w:val="5D5E63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D2D77"/>
    <w:multiLevelType w:val="hybridMultilevel"/>
    <w:tmpl w:val="CC6031A8"/>
    <w:lvl w:ilvl="0" w:tplc="4CE44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60D73"/>
    <w:multiLevelType w:val="hybridMultilevel"/>
    <w:tmpl w:val="DACEC06C"/>
    <w:lvl w:ilvl="0" w:tplc="64BAAD96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NotTrackFormatting/>
  <w:documentProtection w:edit="readOnly" w:enforcement="1" w:cryptProviderType="rsaAES" w:cryptAlgorithmClass="hash" w:cryptAlgorithmType="typeAny" w:cryptAlgorithmSid="14" w:cryptSpinCount="100000" w:hash="U0RWGFWapu8V+dLZuwaBDugmFCtcJBeoKLcWw4ljTeJ/Nmj2ms/G1yf939rRI3Ichw9ylMQ/zIWifO3NNArfQA==" w:salt="d84dHokahs7WlcfS5iDbu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13503"/>
    <w:rsid w:val="000200E2"/>
    <w:rsid w:val="00030D1A"/>
    <w:rsid w:val="00032BF3"/>
    <w:rsid w:val="00043351"/>
    <w:rsid w:val="00062FED"/>
    <w:rsid w:val="00084937"/>
    <w:rsid w:val="000C1369"/>
    <w:rsid w:val="00101010"/>
    <w:rsid w:val="0010507E"/>
    <w:rsid w:val="0011302D"/>
    <w:rsid w:val="0013480A"/>
    <w:rsid w:val="00135EF0"/>
    <w:rsid w:val="0013784D"/>
    <w:rsid w:val="00155B38"/>
    <w:rsid w:val="001629F4"/>
    <w:rsid w:val="00164DF3"/>
    <w:rsid w:val="00174373"/>
    <w:rsid w:val="0017555C"/>
    <w:rsid w:val="001772BC"/>
    <w:rsid w:val="0018182E"/>
    <w:rsid w:val="00193F33"/>
    <w:rsid w:val="001B03A7"/>
    <w:rsid w:val="001B5980"/>
    <w:rsid w:val="001C4E15"/>
    <w:rsid w:val="001D1947"/>
    <w:rsid w:val="001E6DC9"/>
    <w:rsid w:val="00244DCE"/>
    <w:rsid w:val="002478C9"/>
    <w:rsid w:val="00255992"/>
    <w:rsid w:val="00262D0E"/>
    <w:rsid w:val="002656BA"/>
    <w:rsid w:val="00266B78"/>
    <w:rsid w:val="00270BA9"/>
    <w:rsid w:val="002770C5"/>
    <w:rsid w:val="00281DD8"/>
    <w:rsid w:val="002860A8"/>
    <w:rsid w:val="00290CDD"/>
    <w:rsid w:val="0029206C"/>
    <w:rsid w:val="002965FB"/>
    <w:rsid w:val="002B4830"/>
    <w:rsid w:val="002E32F7"/>
    <w:rsid w:val="00301AE1"/>
    <w:rsid w:val="003171E0"/>
    <w:rsid w:val="0033239A"/>
    <w:rsid w:val="003414B8"/>
    <w:rsid w:val="00346F28"/>
    <w:rsid w:val="00352194"/>
    <w:rsid w:val="00363E84"/>
    <w:rsid w:val="00372465"/>
    <w:rsid w:val="00376B46"/>
    <w:rsid w:val="003B291A"/>
    <w:rsid w:val="003B32E3"/>
    <w:rsid w:val="003B3778"/>
    <w:rsid w:val="003E1136"/>
    <w:rsid w:val="003E56B8"/>
    <w:rsid w:val="00420F95"/>
    <w:rsid w:val="0043607B"/>
    <w:rsid w:val="00437D6C"/>
    <w:rsid w:val="00474E36"/>
    <w:rsid w:val="004A798E"/>
    <w:rsid w:val="004A7E69"/>
    <w:rsid w:val="004B7956"/>
    <w:rsid w:val="004C175E"/>
    <w:rsid w:val="004F5AE2"/>
    <w:rsid w:val="00517B14"/>
    <w:rsid w:val="00542956"/>
    <w:rsid w:val="005772AC"/>
    <w:rsid w:val="00594685"/>
    <w:rsid w:val="005C05C3"/>
    <w:rsid w:val="005C5115"/>
    <w:rsid w:val="005D0CC8"/>
    <w:rsid w:val="005D1E4C"/>
    <w:rsid w:val="005E2BF6"/>
    <w:rsid w:val="005F2B99"/>
    <w:rsid w:val="005F7D05"/>
    <w:rsid w:val="0063291D"/>
    <w:rsid w:val="00644414"/>
    <w:rsid w:val="006521D2"/>
    <w:rsid w:val="00661D97"/>
    <w:rsid w:val="00662585"/>
    <w:rsid w:val="006867BA"/>
    <w:rsid w:val="006D422D"/>
    <w:rsid w:val="006D4329"/>
    <w:rsid w:val="006D7A41"/>
    <w:rsid w:val="00732DCD"/>
    <w:rsid w:val="0075270F"/>
    <w:rsid w:val="00757416"/>
    <w:rsid w:val="00772CEA"/>
    <w:rsid w:val="00781FF7"/>
    <w:rsid w:val="00793E5A"/>
    <w:rsid w:val="007A2419"/>
    <w:rsid w:val="007B323A"/>
    <w:rsid w:val="007B67BC"/>
    <w:rsid w:val="007B6B53"/>
    <w:rsid w:val="007F7EE7"/>
    <w:rsid w:val="00801701"/>
    <w:rsid w:val="00803AC8"/>
    <w:rsid w:val="00851942"/>
    <w:rsid w:val="00854C44"/>
    <w:rsid w:val="00865BAF"/>
    <w:rsid w:val="00874708"/>
    <w:rsid w:val="008A19BA"/>
    <w:rsid w:val="008B71C1"/>
    <w:rsid w:val="008C18E3"/>
    <w:rsid w:val="008C50FD"/>
    <w:rsid w:val="00907FE1"/>
    <w:rsid w:val="00926A56"/>
    <w:rsid w:val="00931F64"/>
    <w:rsid w:val="00987ADB"/>
    <w:rsid w:val="00992AEA"/>
    <w:rsid w:val="009C0F34"/>
    <w:rsid w:val="009D5C8D"/>
    <w:rsid w:val="009E4135"/>
    <w:rsid w:val="009F7FF4"/>
    <w:rsid w:val="00A04616"/>
    <w:rsid w:val="00A12CDD"/>
    <w:rsid w:val="00A13C79"/>
    <w:rsid w:val="00A24E72"/>
    <w:rsid w:val="00A637FA"/>
    <w:rsid w:val="00A81F96"/>
    <w:rsid w:val="00A84F31"/>
    <w:rsid w:val="00AB7FA3"/>
    <w:rsid w:val="00AE42A4"/>
    <w:rsid w:val="00AF30C1"/>
    <w:rsid w:val="00B16756"/>
    <w:rsid w:val="00B177E2"/>
    <w:rsid w:val="00B17EE3"/>
    <w:rsid w:val="00B80A6E"/>
    <w:rsid w:val="00B929CA"/>
    <w:rsid w:val="00BA7A04"/>
    <w:rsid w:val="00BC629D"/>
    <w:rsid w:val="00BF0647"/>
    <w:rsid w:val="00BF4874"/>
    <w:rsid w:val="00BF5F67"/>
    <w:rsid w:val="00C26741"/>
    <w:rsid w:val="00C311F2"/>
    <w:rsid w:val="00C41496"/>
    <w:rsid w:val="00C5209E"/>
    <w:rsid w:val="00C542FD"/>
    <w:rsid w:val="00C62013"/>
    <w:rsid w:val="00C663C8"/>
    <w:rsid w:val="00C7241E"/>
    <w:rsid w:val="00C7446E"/>
    <w:rsid w:val="00CA4AB9"/>
    <w:rsid w:val="00CB6116"/>
    <w:rsid w:val="00CC10C0"/>
    <w:rsid w:val="00CF2A5A"/>
    <w:rsid w:val="00D1629A"/>
    <w:rsid w:val="00D3040E"/>
    <w:rsid w:val="00D3346B"/>
    <w:rsid w:val="00D376C1"/>
    <w:rsid w:val="00D52BD5"/>
    <w:rsid w:val="00D54A15"/>
    <w:rsid w:val="00D71DA8"/>
    <w:rsid w:val="00DB6C9B"/>
    <w:rsid w:val="00DD7019"/>
    <w:rsid w:val="00E731E1"/>
    <w:rsid w:val="00E902B6"/>
    <w:rsid w:val="00EB627A"/>
    <w:rsid w:val="00EC0412"/>
    <w:rsid w:val="00EC3734"/>
    <w:rsid w:val="00EE49E1"/>
    <w:rsid w:val="00F075A8"/>
    <w:rsid w:val="00F16E6B"/>
    <w:rsid w:val="00FA6769"/>
    <w:rsid w:val="00FA791D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E6DC9"/>
    <w:pPr>
      <w:spacing w:before="330" w:after="165" w:line="240" w:lineRule="auto"/>
      <w:outlineLvl w:val="0"/>
    </w:pPr>
    <w:rPr>
      <w:rFonts w:ascii="inherit" w:eastAsia="Times New Roman" w:hAnsi="inherit" w:cs="Times New Roman"/>
      <w:color w:val="000000"/>
      <w:kern w:val="36"/>
      <w:sz w:val="48"/>
      <w:szCs w:val="48"/>
      <w:lang w:val="de-CH" w:eastAsia="de-CH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6DC9"/>
    <w:rPr>
      <w:rFonts w:ascii="inherit" w:eastAsia="Times New Roman" w:hAnsi="inherit" w:cs="Times New Roman"/>
      <w:color w:val="000000"/>
      <w:kern w:val="36"/>
      <w:sz w:val="48"/>
      <w:szCs w:val="48"/>
      <w:lang w:val="de-CH" w:eastAsia="de-CH" w:bidi="ar-SA"/>
    </w:rPr>
  </w:style>
  <w:style w:type="paragraph" w:styleId="Textkrper2">
    <w:name w:val="Body Text 2"/>
    <w:basedOn w:val="Standard"/>
    <w:link w:val="Textkrper2Zchn"/>
    <w:rsid w:val="00EE49E1"/>
    <w:p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val="x-none" w:eastAsia="de-DE" w:bidi="ar-SA"/>
    </w:rPr>
  </w:style>
  <w:style w:type="character" w:customStyle="1" w:styleId="Textkrper2Zchn">
    <w:name w:val="Textkörper 2 Zchn"/>
    <w:basedOn w:val="Absatz-Standardschriftart"/>
    <w:link w:val="Textkrper2"/>
    <w:rsid w:val="00EE49E1"/>
    <w:rPr>
      <w:rFonts w:ascii="Arial Narrow" w:eastAsia="Times New Roman" w:hAnsi="Arial Narrow" w:cs="Times New Roman"/>
      <w:szCs w:val="20"/>
      <w:lang w:val="x-non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06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co.admin.ch/seco/it/home/Aussenwirtschaftspolitik_Wirtschaftliche_Zusammenarbeit/Wirtschaftsbeziehungen/exportkontrollen-und-sanktionen/sanktionen-embargo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d@fiduciarisuisse.ch" TargetMode="External"/><Relationship Id="rId1" Type="http://schemas.openxmlformats.org/officeDocument/2006/relationships/hyperlink" Target="http://www.oad-fiduciarisuiss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BF30-B9D6-44DA-91C8-192021EB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3965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Leslie Ammann</cp:lastModifiedBy>
  <cp:revision>4</cp:revision>
  <cp:lastPrinted>2017-06-20T08:58:00Z</cp:lastPrinted>
  <dcterms:created xsi:type="dcterms:W3CDTF">2018-05-25T07:19:00Z</dcterms:created>
  <dcterms:modified xsi:type="dcterms:W3CDTF">2023-04-04T09:58:00Z</dcterms:modified>
</cp:coreProperties>
</file>