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E1D4" w14:textId="77777777" w:rsidR="000D1780" w:rsidRPr="00A576D0" w:rsidRDefault="000D1780" w:rsidP="00061BF4">
      <w:pPr>
        <w:rPr>
          <w:rFonts w:cs="Arial"/>
          <w:b/>
          <w:sz w:val="32"/>
          <w:lang w:val="de-CH"/>
        </w:rPr>
      </w:pPr>
    </w:p>
    <w:p w14:paraId="5EE43AA9" w14:textId="77777777" w:rsidR="00E979A4" w:rsidRPr="00A576D0" w:rsidRDefault="00E979A4" w:rsidP="00E979A4">
      <w:pPr>
        <w:pBdr>
          <w:bottom w:val="single" w:sz="8" w:space="4" w:color="4F81BD"/>
        </w:pBdr>
        <w:spacing w:after="300"/>
        <w:contextualSpacing/>
        <w:jc w:val="both"/>
        <w:rPr>
          <w:rFonts w:cs="Arial"/>
          <w:b/>
          <w:spacing w:val="5"/>
          <w:kern w:val="28"/>
          <w:sz w:val="16"/>
          <w:szCs w:val="16"/>
          <w:lang w:val="de-CH" w:eastAsia="it-IT"/>
        </w:rPr>
      </w:pPr>
      <w:r w:rsidRPr="00A576D0">
        <w:rPr>
          <w:rFonts w:cs="Arial"/>
          <w:b/>
          <w:sz w:val="32"/>
          <w:lang w:val="de-CH"/>
        </w:rPr>
        <w:t xml:space="preserve">Prüfleitfaden </w:t>
      </w:r>
      <w:r w:rsidRPr="00A576D0">
        <w:rPr>
          <w:rFonts w:cs="Arial"/>
          <w:b/>
          <w:sz w:val="36"/>
          <w:szCs w:val="36"/>
          <w:lang w:val="de-CH"/>
        </w:rPr>
        <w:t>SRO-TREUHAND|SUISSE</w:t>
      </w:r>
    </w:p>
    <w:p w14:paraId="74AB4B85" w14:textId="77777777" w:rsidR="000D1780" w:rsidRPr="00A576D0" w:rsidRDefault="000D1780" w:rsidP="000D1780">
      <w:pPr>
        <w:rPr>
          <w:rFonts w:cs="Arial"/>
          <w:lang w:val="de-CH"/>
        </w:rPr>
      </w:pPr>
      <w:r w:rsidRPr="00A576D0">
        <w:rPr>
          <w:rFonts w:cs="Arial"/>
          <w:lang w:val="de-CH"/>
        </w:rPr>
        <w:t xml:space="preserve">Gültig ab </w:t>
      </w:r>
      <w:r w:rsidR="0091540D" w:rsidRPr="00A576D0">
        <w:rPr>
          <w:rFonts w:cs="Arial"/>
          <w:lang w:val="de-CH"/>
        </w:rPr>
        <w:t>01</w:t>
      </w:r>
      <w:r w:rsidRPr="00A576D0">
        <w:rPr>
          <w:rFonts w:cs="Arial"/>
          <w:lang w:val="de-CH"/>
        </w:rPr>
        <w:t>.</w:t>
      </w:r>
      <w:r w:rsidR="00182E51">
        <w:rPr>
          <w:rFonts w:cs="Arial"/>
          <w:lang w:val="de-CH"/>
        </w:rPr>
        <w:t>01.</w:t>
      </w:r>
      <w:r w:rsidR="00577EBA">
        <w:rPr>
          <w:rFonts w:cs="Arial"/>
          <w:lang w:val="de-CH"/>
        </w:rPr>
        <w:t>2023</w:t>
      </w:r>
    </w:p>
    <w:p w14:paraId="6A7D1D42" w14:textId="77777777" w:rsidR="000D1780" w:rsidRPr="00A576D0" w:rsidRDefault="000D1780" w:rsidP="000D1780">
      <w:pPr>
        <w:tabs>
          <w:tab w:val="left" w:pos="800"/>
          <w:tab w:val="right" w:leader="underscore" w:pos="9629"/>
        </w:tabs>
        <w:spacing w:before="120"/>
        <w:rPr>
          <w:rFonts w:cs="Arial"/>
          <w:b/>
          <w:bCs/>
          <w:szCs w:val="20"/>
          <w:lang w:val="de-CH" w:eastAsia="it-IT"/>
        </w:rPr>
      </w:pPr>
    </w:p>
    <w:p w14:paraId="5CD85533" w14:textId="77777777" w:rsidR="000D1780" w:rsidRPr="00A576D0" w:rsidRDefault="000D1780" w:rsidP="000D1780">
      <w:pPr>
        <w:tabs>
          <w:tab w:val="left" w:pos="800"/>
          <w:tab w:val="right" w:leader="underscore" w:pos="9629"/>
        </w:tabs>
        <w:spacing w:before="120"/>
        <w:rPr>
          <w:rFonts w:cs="Arial"/>
          <w:b/>
          <w:bCs/>
          <w:szCs w:val="20"/>
          <w:lang w:val="de-CH" w:eastAsia="it-IT"/>
        </w:rPr>
      </w:pPr>
      <w:r w:rsidRPr="00A576D0">
        <w:rPr>
          <w:rFonts w:cs="Arial"/>
          <w:b/>
          <w:sz w:val="24"/>
          <w:szCs w:val="24"/>
          <w:lang w:val="de-CH"/>
        </w:rPr>
        <w:t>Inhaltsverzeichnis</w:t>
      </w:r>
      <w:r w:rsidRPr="00A576D0">
        <w:rPr>
          <w:rFonts w:cs="Arial"/>
          <w:b/>
          <w:sz w:val="24"/>
          <w:szCs w:val="24"/>
          <w:lang w:val="de-CH"/>
        </w:rPr>
        <w:br/>
      </w:r>
    </w:p>
    <w:p w14:paraId="724978C4" w14:textId="77777777" w:rsidR="000D1780" w:rsidRPr="00A576D0" w:rsidRDefault="000D1780" w:rsidP="000D1780">
      <w:pPr>
        <w:tabs>
          <w:tab w:val="left" w:pos="800"/>
          <w:tab w:val="right" w:leader="underscore" w:pos="9629"/>
        </w:tabs>
        <w:spacing w:before="120"/>
        <w:rPr>
          <w:rFonts w:cs="Arial"/>
          <w:b/>
          <w:bCs/>
          <w:szCs w:val="20"/>
          <w:lang w:val="de-CH" w:eastAsia="it-IT"/>
        </w:rPr>
      </w:pPr>
    </w:p>
    <w:p w14:paraId="07AADEFC" w14:textId="0DFC2A14" w:rsidR="00FF3320" w:rsidRDefault="000D1780">
      <w:pPr>
        <w:pStyle w:val="Verzeichnis1"/>
        <w:rPr>
          <w:rFonts w:asciiTheme="minorHAnsi" w:eastAsiaTheme="minorEastAsia" w:hAnsiTheme="minorHAnsi"/>
          <w:noProof/>
          <w:sz w:val="22"/>
          <w:lang w:val="de-CH" w:eastAsia="de-CH"/>
        </w:rPr>
      </w:pPr>
      <w:r w:rsidRPr="00A576D0">
        <w:rPr>
          <w:rFonts w:cs="Arial"/>
          <w:b/>
          <w:bCs/>
          <w:szCs w:val="20"/>
          <w:lang w:eastAsia="it-IT"/>
        </w:rPr>
        <w:fldChar w:fldCharType="begin"/>
      </w:r>
      <w:r w:rsidRPr="00A576D0">
        <w:rPr>
          <w:rFonts w:cs="Arial"/>
          <w:b/>
          <w:bCs/>
          <w:szCs w:val="20"/>
          <w:lang w:val="de-CH" w:eastAsia="it-IT"/>
        </w:rPr>
        <w:instrText xml:space="preserve"> TOC \o "1-3" \h \z \t "Inhaltsverzeichnisüberschrift;1" </w:instrText>
      </w:r>
      <w:r w:rsidRPr="00A576D0">
        <w:rPr>
          <w:rFonts w:cs="Arial"/>
          <w:b/>
          <w:bCs/>
          <w:szCs w:val="20"/>
          <w:lang w:eastAsia="it-IT"/>
        </w:rPr>
        <w:fldChar w:fldCharType="separate"/>
      </w:r>
      <w:hyperlink w:anchor="_Toc114669528" w:history="1">
        <w:r w:rsidR="00FF3320" w:rsidRPr="006C53C4">
          <w:rPr>
            <w:rStyle w:val="Hyperlink"/>
            <w:rFonts w:cs="Arial"/>
            <w:noProof/>
            <w:spacing w:val="13"/>
            <w:lang w:val="de-CH" w:eastAsia="ja-JP"/>
          </w:rPr>
          <w:t>1.</w:t>
        </w:r>
        <w:r w:rsidR="00FF3320">
          <w:rPr>
            <w:rFonts w:asciiTheme="minorHAnsi" w:eastAsiaTheme="minorEastAsia" w:hAnsiTheme="minorHAnsi"/>
            <w:noProof/>
            <w:sz w:val="22"/>
            <w:lang w:val="de-CH" w:eastAsia="de-CH"/>
          </w:rPr>
          <w:tab/>
        </w:r>
        <w:r w:rsidR="00217441">
          <w:rPr>
            <w:rStyle w:val="Hyperlink"/>
            <w:rFonts w:cs="Arial"/>
            <w:noProof/>
            <w:spacing w:val="13"/>
            <w:lang w:val="de-CH" w:eastAsia="ja-JP"/>
          </w:rPr>
          <w:t>Umschreibung</w:t>
        </w:r>
        <w:r w:rsidR="00FF3320" w:rsidRPr="006C53C4">
          <w:rPr>
            <w:rStyle w:val="Hyperlink"/>
            <w:rFonts w:cs="Arial"/>
            <w:noProof/>
            <w:spacing w:val="13"/>
            <w:lang w:val="de-CH" w:eastAsia="ja-JP"/>
          </w:rPr>
          <w:t xml:space="preserve"> des Auftrages</w:t>
        </w:r>
        <w:r w:rsidR="00FF3320">
          <w:rPr>
            <w:noProof/>
            <w:webHidden/>
          </w:rPr>
          <w:tab/>
        </w:r>
        <w:r w:rsidR="00FF3320">
          <w:rPr>
            <w:noProof/>
            <w:webHidden/>
          </w:rPr>
          <w:fldChar w:fldCharType="begin"/>
        </w:r>
        <w:r w:rsidR="00FF3320">
          <w:rPr>
            <w:noProof/>
            <w:webHidden/>
          </w:rPr>
          <w:instrText xml:space="preserve"> PAGEREF _Toc114669528 \h </w:instrText>
        </w:r>
        <w:r w:rsidR="00FF3320">
          <w:rPr>
            <w:noProof/>
            <w:webHidden/>
          </w:rPr>
        </w:r>
        <w:r w:rsidR="00FF3320">
          <w:rPr>
            <w:noProof/>
            <w:webHidden/>
          </w:rPr>
          <w:fldChar w:fldCharType="separate"/>
        </w:r>
        <w:r w:rsidR="00ED7086">
          <w:rPr>
            <w:noProof/>
            <w:webHidden/>
          </w:rPr>
          <w:t>2</w:t>
        </w:r>
        <w:r w:rsidR="00FF3320">
          <w:rPr>
            <w:noProof/>
            <w:webHidden/>
          </w:rPr>
          <w:fldChar w:fldCharType="end"/>
        </w:r>
      </w:hyperlink>
    </w:p>
    <w:p w14:paraId="41390CB0" w14:textId="6911F315" w:rsidR="00FF3320" w:rsidRDefault="002A253F">
      <w:pPr>
        <w:pStyle w:val="Verzeichnis1"/>
        <w:rPr>
          <w:rFonts w:asciiTheme="minorHAnsi" w:eastAsiaTheme="minorEastAsia" w:hAnsiTheme="minorHAnsi"/>
          <w:noProof/>
          <w:sz w:val="22"/>
          <w:lang w:val="de-CH" w:eastAsia="de-CH"/>
        </w:rPr>
      </w:pPr>
      <w:hyperlink w:anchor="_Toc114669529" w:history="1">
        <w:r w:rsidR="00FF3320" w:rsidRPr="006C53C4">
          <w:rPr>
            <w:rStyle w:val="Hyperlink"/>
            <w:rFonts w:cs="Arial"/>
            <w:noProof/>
            <w:spacing w:val="13"/>
            <w:lang w:val="de-CH" w:eastAsia="ja-JP"/>
          </w:rPr>
          <w:t>2.</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Vorbereitende Handlungen</w:t>
        </w:r>
        <w:r w:rsidR="00FF3320">
          <w:rPr>
            <w:noProof/>
            <w:webHidden/>
          </w:rPr>
          <w:tab/>
        </w:r>
        <w:r w:rsidR="00FF3320">
          <w:rPr>
            <w:noProof/>
            <w:webHidden/>
          </w:rPr>
          <w:fldChar w:fldCharType="begin"/>
        </w:r>
        <w:r w:rsidR="00FF3320">
          <w:rPr>
            <w:noProof/>
            <w:webHidden/>
          </w:rPr>
          <w:instrText xml:space="preserve"> PAGEREF _Toc114669529 \h </w:instrText>
        </w:r>
        <w:r w:rsidR="00FF3320">
          <w:rPr>
            <w:noProof/>
            <w:webHidden/>
          </w:rPr>
        </w:r>
        <w:r w:rsidR="00FF3320">
          <w:rPr>
            <w:noProof/>
            <w:webHidden/>
          </w:rPr>
          <w:fldChar w:fldCharType="separate"/>
        </w:r>
        <w:r w:rsidR="00ED7086">
          <w:rPr>
            <w:noProof/>
            <w:webHidden/>
          </w:rPr>
          <w:t>3</w:t>
        </w:r>
        <w:r w:rsidR="00FF3320">
          <w:rPr>
            <w:noProof/>
            <w:webHidden/>
          </w:rPr>
          <w:fldChar w:fldCharType="end"/>
        </w:r>
      </w:hyperlink>
    </w:p>
    <w:p w14:paraId="44A89D0B" w14:textId="5CF3B381" w:rsidR="00FF3320" w:rsidRDefault="002A253F">
      <w:pPr>
        <w:pStyle w:val="Verzeichnis1"/>
        <w:rPr>
          <w:rFonts w:asciiTheme="minorHAnsi" w:eastAsiaTheme="minorEastAsia" w:hAnsiTheme="minorHAnsi"/>
          <w:noProof/>
          <w:sz w:val="22"/>
          <w:lang w:val="de-CH" w:eastAsia="de-CH"/>
        </w:rPr>
      </w:pPr>
      <w:hyperlink w:anchor="_Toc114669530" w:history="1">
        <w:r w:rsidR="00FF3320" w:rsidRPr="006C53C4">
          <w:rPr>
            <w:rStyle w:val="Hyperlink"/>
            <w:rFonts w:cs="Arial"/>
            <w:noProof/>
            <w:spacing w:val="13"/>
            <w:lang w:val="de-CH" w:eastAsia="ja-JP"/>
          </w:rPr>
          <w:t>3.</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Prüfungsplanung</w:t>
        </w:r>
        <w:r w:rsidR="00FF3320">
          <w:rPr>
            <w:noProof/>
            <w:webHidden/>
          </w:rPr>
          <w:tab/>
        </w:r>
        <w:r w:rsidR="00FF3320">
          <w:rPr>
            <w:noProof/>
            <w:webHidden/>
          </w:rPr>
          <w:fldChar w:fldCharType="begin"/>
        </w:r>
        <w:r w:rsidR="00FF3320">
          <w:rPr>
            <w:noProof/>
            <w:webHidden/>
          </w:rPr>
          <w:instrText xml:space="preserve"> PAGEREF _Toc114669530 \h </w:instrText>
        </w:r>
        <w:r w:rsidR="00FF3320">
          <w:rPr>
            <w:noProof/>
            <w:webHidden/>
          </w:rPr>
        </w:r>
        <w:r w:rsidR="00FF3320">
          <w:rPr>
            <w:noProof/>
            <w:webHidden/>
          </w:rPr>
          <w:fldChar w:fldCharType="separate"/>
        </w:r>
        <w:r w:rsidR="00ED7086">
          <w:rPr>
            <w:noProof/>
            <w:webHidden/>
          </w:rPr>
          <w:t>4</w:t>
        </w:r>
        <w:r w:rsidR="00FF3320">
          <w:rPr>
            <w:noProof/>
            <w:webHidden/>
          </w:rPr>
          <w:fldChar w:fldCharType="end"/>
        </w:r>
      </w:hyperlink>
    </w:p>
    <w:p w14:paraId="139D986C" w14:textId="334FE7DA" w:rsidR="00FF3320" w:rsidRDefault="002A253F">
      <w:pPr>
        <w:pStyle w:val="Verzeichnis2"/>
        <w:rPr>
          <w:rFonts w:asciiTheme="minorHAnsi" w:eastAsiaTheme="minorEastAsia" w:hAnsiTheme="minorHAnsi"/>
          <w:noProof/>
          <w:sz w:val="22"/>
          <w:lang w:val="de-CH" w:eastAsia="de-CH"/>
        </w:rPr>
      </w:pPr>
      <w:hyperlink w:anchor="_Toc114669531" w:history="1">
        <w:r w:rsidR="00FF3320" w:rsidRPr="006C53C4">
          <w:rPr>
            <w:rStyle w:val="Hyperlink"/>
            <w:rFonts w:cs="Arial"/>
            <w:noProof/>
            <w:spacing w:val="13"/>
            <w:lang w:val="de-CH" w:eastAsia="ja-JP"/>
          </w:rPr>
          <w:t xml:space="preserve">3.1 </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Verständnis vom Finanzintermediär und seinem Umfeld</w:t>
        </w:r>
        <w:r w:rsidR="00FF3320">
          <w:rPr>
            <w:noProof/>
            <w:webHidden/>
          </w:rPr>
          <w:tab/>
        </w:r>
        <w:r w:rsidR="00FF3320">
          <w:rPr>
            <w:noProof/>
            <w:webHidden/>
          </w:rPr>
          <w:fldChar w:fldCharType="begin"/>
        </w:r>
        <w:r w:rsidR="00FF3320">
          <w:rPr>
            <w:noProof/>
            <w:webHidden/>
          </w:rPr>
          <w:instrText xml:space="preserve"> PAGEREF _Toc114669531 \h </w:instrText>
        </w:r>
        <w:r w:rsidR="00FF3320">
          <w:rPr>
            <w:noProof/>
            <w:webHidden/>
          </w:rPr>
        </w:r>
        <w:r w:rsidR="00FF3320">
          <w:rPr>
            <w:noProof/>
            <w:webHidden/>
          </w:rPr>
          <w:fldChar w:fldCharType="separate"/>
        </w:r>
        <w:r w:rsidR="00ED7086">
          <w:rPr>
            <w:noProof/>
            <w:webHidden/>
          </w:rPr>
          <w:t>4</w:t>
        </w:r>
        <w:r w:rsidR="00FF3320">
          <w:rPr>
            <w:noProof/>
            <w:webHidden/>
          </w:rPr>
          <w:fldChar w:fldCharType="end"/>
        </w:r>
      </w:hyperlink>
    </w:p>
    <w:p w14:paraId="1FED3084" w14:textId="5C18A0E4" w:rsidR="00FF3320" w:rsidRDefault="002A253F">
      <w:pPr>
        <w:pStyle w:val="Verzeichnis2"/>
        <w:rPr>
          <w:rFonts w:asciiTheme="minorHAnsi" w:eastAsiaTheme="minorEastAsia" w:hAnsiTheme="minorHAnsi"/>
          <w:noProof/>
          <w:sz w:val="22"/>
          <w:lang w:val="de-CH" w:eastAsia="de-CH"/>
        </w:rPr>
      </w:pPr>
      <w:hyperlink w:anchor="_Toc114669532" w:history="1">
        <w:r w:rsidR="00FF3320" w:rsidRPr="006C53C4">
          <w:rPr>
            <w:rStyle w:val="Hyperlink"/>
            <w:rFonts w:cs="Arial"/>
            <w:noProof/>
            <w:spacing w:val="13"/>
            <w:lang w:val="de-CH" w:eastAsia="ja-JP"/>
          </w:rPr>
          <w:t>3.2</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Allgemeine Prüfungen</w:t>
        </w:r>
        <w:r w:rsidR="00FF3320">
          <w:rPr>
            <w:noProof/>
            <w:webHidden/>
          </w:rPr>
          <w:tab/>
        </w:r>
        <w:r w:rsidR="00FF3320">
          <w:rPr>
            <w:noProof/>
            <w:webHidden/>
          </w:rPr>
          <w:fldChar w:fldCharType="begin"/>
        </w:r>
        <w:r w:rsidR="00FF3320">
          <w:rPr>
            <w:noProof/>
            <w:webHidden/>
          </w:rPr>
          <w:instrText xml:space="preserve"> PAGEREF _Toc114669532 \h </w:instrText>
        </w:r>
        <w:r w:rsidR="00FF3320">
          <w:rPr>
            <w:noProof/>
            <w:webHidden/>
          </w:rPr>
        </w:r>
        <w:r w:rsidR="00FF3320">
          <w:rPr>
            <w:noProof/>
            <w:webHidden/>
          </w:rPr>
          <w:fldChar w:fldCharType="separate"/>
        </w:r>
        <w:r w:rsidR="00ED7086">
          <w:rPr>
            <w:noProof/>
            <w:webHidden/>
          </w:rPr>
          <w:t>5</w:t>
        </w:r>
        <w:r w:rsidR="00FF3320">
          <w:rPr>
            <w:noProof/>
            <w:webHidden/>
          </w:rPr>
          <w:fldChar w:fldCharType="end"/>
        </w:r>
      </w:hyperlink>
    </w:p>
    <w:p w14:paraId="696B0427" w14:textId="52E10A73" w:rsidR="00FF3320" w:rsidRDefault="002A253F">
      <w:pPr>
        <w:pStyle w:val="Verzeichnis2"/>
        <w:rPr>
          <w:rFonts w:asciiTheme="minorHAnsi" w:eastAsiaTheme="minorEastAsia" w:hAnsiTheme="minorHAnsi"/>
          <w:noProof/>
          <w:sz w:val="22"/>
          <w:lang w:val="de-CH" w:eastAsia="de-CH"/>
        </w:rPr>
      </w:pPr>
      <w:hyperlink w:anchor="_Toc114669533" w:history="1">
        <w:r w:rsidR="00FF3320" w:rsidRPr="006C53C4">
          <w:rPr>
            <w:rStyle w:val="Hyperlink"/>
            <w:rFonts w:cs="Arial"/>
            <w:noProof/>
            <w:spacing w:val="13"/>
            <w:lang w:val="de-CH" w:eastAsia="ja-JP"/>
          </w:rPr>
          <w:t>3.3</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Risikoanalyse</w:t>
        </w:r>
        <w:r w:rsidR="00FF3320">
          <w:rPr>
            <w:noProof/>
            <w:webHidden/>
          </w:rPr>
          <w:tab/>
        </w:r>
        <w:r w:rsidR="00FF3320">
          <w:rPr>
            <w:noProof/>
            <w:webHidden/>
          </w:rPr>
          <w:fldChar w:fldCharType="begin"/>
        </w:r>
        <w:r w:rsidR="00FF3320">
          <w:rPr>
            <w:noProof/>
            <w:webHidden/>
          </w:rPr>
          <w:instrText xml:space="preserve"> PAGEREF _Toc114669533 \h </w:instrText>
        </w:r>
        <w:r w:rsidR="00FF3320">
          <w:rPr>
            <w:noProof/>
            <w:webHidden/>
          </w:rPr>
        </w:r>
        <w:r w:rsidR="00FF3320">
          <w:rPr>
            <w:noProof/>
            <w:webHidden/>
          </w:rPr>
          <w:fldChar w:fldCharType="separate"/>
        </w:r>
        <w:r w:rsidR="00ED7086">
          <w:rPr>
            <w:noProof/>
            <w:webHidden/>
          </w:rPr>
          <w:t>6</w:t>
        </w:r>
        <w:r w:rsidR="00FF3320">
          <w:rPr>
            <w:noProof/>
            <w:webHidden/>
          </w:rPr>
          <w:fldChar w:fldCharType="end"/>
        </w:r>
      </w:hyperlink>
    </w:p>
    <w:p w14:paraId="498B41F4" w14:textId="186E43A5" w:rsidR="00FF3320" w:rsidRDefault="002A253F">
      <w:pPr>
        <w:pStyle w:val="Verzeichnis2"/>
        <w:rPr>
          <w:rFonts w:asciiTheme="minorHAnsi" w:eastAsiaTheme="minorEastAsia" w:hAnsiTheme="minorHAnsi"/>
          <w:noProof/>
          <w:sz w:val="22"/>
          <w:lang w:val="de-CH" w:eastAsia="de-CH"/>
        </w:rPr>
      </w:pPr>
      <w:hyperlink w:anchor="_Toc114669534" w:history="1">
        <w:r w:rsidR="00FF3320" w:rsidRPr="006C53C4">
          <w:rPr>
            <w:rStyle w:val="Hyperlink"/>
            <w:rFonts w:cs="Arial"/>
            <w:noProof/>
            <w:spacing w:val="13"/>
            <w:lang w:val="de-CH" w:eastAsia="ja-JP"/>
          </w:rPr>
          <w:t>A) Analyse und Bewertung inhärentes Risiko GwG-relevanten Geschäftstätigkeit</w:t>
        </w:r>
        <w:r w:rsidR="00FF3320">
          <w:rPr>
            <w:noProof/>
            <w:webHidden/>
          </w:rPr>
          <w:tab/>
        </w:r>
        <w:r w:rsidR="00FF3320">
          <w:rPr>
            <w:noProof/>
            <w:webHidden/>
          </w:rPr>
          <w:fldChar w:fldCharType="begin"/>
        </w:r>
        <w:r w:rsidR="00FF3320">
          <w:rPr>
            <w:noProof/>
            <w:webHidden/>
          </w:rPr>
          <w:instrText xml:space="preserve"> PAGEREF _Toc114669534 \h </w:instrText>
        </w:r>
        <w:r w:rsidR="00FF3320">
          <w:rPr>
            <w:noProof/>
            <w:webHidden/>
          </w:rPr>
        </w:r>
        <w:r w:rsidR="00FF3320">
          <w:rPr>
            <w:noProof/>
            <w:webHidden/>
          </w:rPr>
          <w:fldChar w:fldCharType="separate"/>
        </w:r>
        <w:r w:rsidR="00ED7086">
          <w:rPr>
            <w:noProof/>
            <w:webHidden/>
          </w:rPr>
          <w:t>6</w:t>
        </w:r>
        <w:r w:rsidR="00FF3320">
          <w:rPr>
            <w:noProof/>
            <w:webHidden/>
          </w:rPr>
          <w:fldChar w:fldCharType="end"/>
        </w:r>
      </w:hyperlink>
    </w:p>
    <w:p w14:paraId="7E6E1C28" w14:textId="189112AF" w:rsidR="00FF3320" w:rsidRDefault="002A253F">
      <w:pPr>
        <w:pStyle w:val="Verzeichnis2"/>
        <w:rPr>
          <w:rFonts w:asciiTheme="minorHAnsi" w:eastAsiaTheme="minorEastAsia" w:hAnsiTheme="minorHAnsi"/>
          <w:noProof/>
          <w:sz w:val="22"/>
          <w:lang w:val="de-CH" w:eastAsia="de-CH"/>
        </w:rPr>
      </w:pPr>
      <w:hyperlink w:anchor="_Toc114669535" w:history="1">
        <w:r w:rsidR="00FF3320" w:rsidRPr="006C53C4">
          <w:rPr>
            <w:rStyle w:val="Hyperlink"/>
            <w:rFonts w:cs="Arial"/>
            <w:noProof/>
            <w:spacing w:val="13"/>
            <w:lang w:val="de-CH" w:eastAsia="ja-JP"/>
          </w:rPr>
          <w:t>B) Analyse und Bewertung weiterer branchenspezifischer inhärenter Kriterien</w:t>
        </w:r>
        <w:r w:rsidR="00FF3320">
          <w:rPr>
            <w:noProof/>
            <w:webHidden/>
          </w:rPr>
          <w:tab/>
        </w:r>
        <w:r w:rsidR="00FF3320">
          <w:rPr>
            <w:noProof/>
            <w:webHidden/>
          </w:rPr>
          <w:fldChar w:fldCharType="begin"/>
        </w:r>
        <w:r w:rsidR="00FF3320">
          <w:rPr>
            <w:noProof/>
            <w:webHidden/>
          </w:rPr>
          <w:instrText xml:space="preserve"> PAGEREF _Toc114669535 \h </w:instrText>
        </w:r>
        <w:r w:rsidR="00FF3320">
          <w:rPr>
            <w:noProof/>
            <w:webHidden/>
          </w:rPr>
        </w:r>
        <w:r w:rsidR="00FF3320">
          <w:rPr>
            <w:noProof/>
            <w:webHidden/>
          </w:rPr>
          <w:fldChar w:fldCharType="separate"/>
        </w:r>
        <w:r w:rsidR="00ED7086">
          <w:rPr>
            <w:noProof/>
            <w:webHidden/>
          </w:rPr>
          <w:t>7</w:t>
        </w:r>
        <w:r w:rsidR="00FF3320">
          <w:rPr>
            <w:noProof/>
            <w:webHidden/>
          </w:rPr>
          <w:fldChar w:fldCharType="end"/>
        </w:r>
      </w:hyperlink>
    </w:p>
    <w:p w14:paraId="613B27A9" w14:textId="1404A334" w:rsidR="00FF3320" w:rsidRDefault="002A253F">
      <w:pPr>
        <w:pStyle w:val="Verzeichnis2"/>
        <w:rPr>
          <w:rFonts w:asciiTheme="minorHAnsi" w:eastAsiaTheme="minorEastAsia" w:hAnsiTheme="minorHAnsi"/>
          <w:noProof/>
          <w:sz w:val="22"/>
          <w:lang w:val="de-CH" w:eastAsia="de-CH"/>
        </w:rPr>
      </w:pPr>
      <w:hyperlink w:anchor="_Toc114669536" w:history="1">
        <w:r w:rsidR="00FF3320" w:rsidRPr="006C53C4">
          <w:rPr>
            <w:rStyle w:val="Hyperlink"/>
            <w:rFonts w:cs="Arial"/>
            <w:noProof/>
            <w:spacing w:val="13"/>
            <w:lang w:val="de-CH" w:eastAsia="ja-JP"/>
          </w:rPr>
          <w:t>C) Analyse und Risikobewertung der Kontrollrisiken des Finanzintermediärs</w:t>
        </w:r>
        <w:r w:rsidR="00FF3320">
          <w:rPr>
            <w:noProof/>
            <w:webHidden/>
          </w:rPr>
          <w:tab/>
        </w:r>
        <w:r w:rsidR="00FF3320">
          <w:rPr>
            <w:noProof/>
            <w:webHidden/>
          </w:rPr>
          <w:fldChar w:fldCharType="begin"/>
        </w:r>
        <w:r w:rsidR="00FF3320">
          <w:rPr>
            <w:noProof/>
            <w:webHidden/>
          </w:rPr>
          <w:instrText xml:space="preserve"> PAGEREF _Toc114669536 \h </w:instrText>
        </w:r>
        <w:r w:rsidR="00FF3320">
          <w:rPr>
            <w:noProof/>
            <w:webHidden/>
          </w:rPr>
        </w:r>
        <w:r w:rsidR="00FF3320">
          <w:rPr>
            <w:noProof/>
            <w:webHidden/>
          </w:rPr>
          <w:fldChar w:fldCharType="separate"/>
        </w:r>
        <w:r w:rsidR="00ED7086">
          <w:rPr>
            <w:noProof/>
            <w:webHidden/>
          </w:rPr>
          <w:t>9</w:t>
        </w:r>
        <w:r w:rsidR="00FF3320">
          <w:rPr>
            <w:noProof/>
            <w:webHidden/>
          </w:rPr>
          <w:fldChar w:fldCharType="end"/>
        </w:r>
      </w:hyperlink>
    </w:p>
    <w:p w14:paraId="356D656C" w14:textId="4083030F" w:rsidR="00FF3320" w:rsidRDefault="002A253F">
      <w:pPr>
        <w:pStyle w:val="Verzeichnis2"/>
        <w:rPr>
          <w:rFonts w:asciiTheme="minorHAnsi" w:eastAsiaTheme="minorEastAsia" w:hAnsiTheme="minorHAnsi"/>
          <w:noProof/>
          <w:sz w:val="22"/>
          <w:lang w:val="de-CH" w:eastAsia="de-CH"/>
        </w:rPr>
      </w:pPr>
      <w:hyperlink w:anchor="_Toc114669537" w:history="1">
        <w:r w:rsidR="00FF3320" w:rsidRPr="006C53C4">
          <w:rPr>
            <w:rStyle w:val="Hyperlink"/>
            <w:rFonts w:cs="Arial"/>
            <w:noProof/>
            <w:spacing w:val="13"/>
            <w:lang w:val="de-CH" w:eastAsia="ja-JP"/>
          </w:rPr>
          <w:t>D) Festlegung Gesamtrisiko des Finanzintermediärs</w:t>
        </w:r>
        <w:r w:rsidR="00FF3320">
          <w:rPr>
            <w:noProof/>
            <w:webHidden/>
          </w:rPr>
          <w:tab/>
        </w:r>
        <w:r w:rsidR="00FF3320">
          <w:rPr>
            <w:noProof/>
            <w:webHidden/>
          </w:rPr>
          <w:fldChar w:fldCharType="begin"/>
        </w:r>
        <w:r w:rsidR="00FF3320">
          <w:rPr>
            <w:noProof/>
            <w:webHidden/>
          </w:rPr>
          <w:instrText xml:space="preserve"> PAGEREF _Toc114669537 \h </w:instrText>
        </w:r>
        <w:r w:rsidR="00FF3320">
          <w:rPr>
            <w:noProof/>
            <w:webHidden/>
          </w:rPr>
        </w:r>
        <w:r w:rsidR="00FF3320">
          <w:rPr>
            <w:noProof/>
            <w:webHidden/>
          </w:rPr>
          <w:fldChar w:fldCharType="separate"/>
        </w:r>
        <w:r w:rsidR="00ED7086">
          <w:rPr>
            <w:noProof/>
            <w:webHidden/>
          </w:rPr>
          <w:t>10</w:t>
        </w:r>
        <w:r w:rsidR="00FF3320">
          <w:rPr>
            <w:noProof/>
            <w:webHidden/>
          </w:rPr>
          <w:fldChar w:fldCharType="end"/>
        </w:r>
      </w:hyperlink>
    </w:p>
    <w:p w14:paraId="40D8B0B5" w14:textId="4830B1A5" w:rsidR="00FF3320" w:rsidRDefault="002A253F">
      <w:pPr>
        <w:pStyle w:val="Verzeichnis1"/>
        <w:rPr>
          <w:rFonts w:asciiTheme="minorHAnsi" w:eastAsiaTheme="minorEastAsia" w:hAnsiTheme="minorHAnsi"/>
          <w:noProof/>
          <w:sz w:val="22"/>
          <w:lang w:val="de-CH" w:eastAsia="de-CH"/>
        </w:rPr>
      </w:pPr>
      <w:hyperlink w:anchor="_Toc114669538" w:history="1">
        <w:r w:rsidR="00FF3320" w:rsidRPr="006C53C4">
          <w:rPr>
            <w:rStyle w:val="Hyperlink"/>
            <w:rFonts w:cs="Arial"/>
            <w:noProof/>
            <w:spacing w:val="13"/>
            <w:lang w:val="de-CH" w:eastAsia="ja-JP"/>
          </w:rPr>
          <w:t>4.</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Stichprobenauswahl</w:t>
        </w:r>
        <w:r w:rsidR="00FF3320">
          <w:rPr>
            <w:noProof/>
            <w:webHidden/>
          </w:rPr>
          <w:tab/>
        </w:r>
        <w:r w:rsidR="00FF3320">
          <w:rPr>
            <w:noProof/>
            <w:webHidden/>
          </w:rPr>
          <w:fldChar w:fldCharType="begin"/>
        </w:r>
        <w:r w:rsidR="00FF3320">
          <w:rPr>
            <w:noProof/>
            <w:webHidden/>
          </w:rPr>
          <w:instrText xml:space="preserve"> PAGEREF _Toc114669538 \h </w:instrText>
        </w:r>
        <w:r w:rsidR="00FF3320">
          <w:rPr>
            <w:noProof/>
            <w:webHidden/>
          </w:rPr>
        </w:r>
        <w:r w:rsidR="00FF3320">
          <w:rPr>
            <w:noProof/>
            <w:webHidden/>
          </w:rPr>
          <w:fldChar w:fldCharType="separate"/>
        </w:r>
        <w:r w:rsidR="00ED7086">
          <w:rPr>
            <w:noProof/>
            <w:webHidden/>
          </w:rPr>
          <w:t>11</w:t>
        </w:r>
        <w:r w:rsidR="00FF3320">
          <w:rPr>
            <w:noProof/>
            <w:webHidden/>
          </w:rPr>
          <w:fldChar w:fldCharType="end"/>
        </w:r>
      </w:hyperlink>
    </w:p>
    <w:p w14:paraId="53FFECBD" w14:textId="3A8E35B6" w:rsidR="00FF3320" w:rsidRDefault="002A253F">
      <w:pPr>
        <w:pStyle w:val="Verzeichnis3"/>
        <w:tabs>
          <w:tab w:val="left" w:pos="660"/>
        </w:tabs>
        <w:rPr>
          <w:rFonts w:asciiTheme="minorHAnsi" w:eastAsiaTheme="minorEastAsia" w:hAnsiTheme="minorHAnsi"/>
          <w:noProof/>
          <w:sz w:val="22"/>
          <w:lang w:val="de-CH" w:eastAsia="de-CH"/>
        </w:rPr>
      </w:pPr>
      <w:hyperlink w:anchor="_Toc114669539" w:history="1">
        <w:r w:rsidR="00FF3320" w:rsidRPr="006C53C4">
          <w:rPr>
            <w:rStyle w:val="Hyperlink"/>
            <w:rFonts w:cs="Arial"/>
            <w:noProof/>
            <w:spacing w:val="13"/>
            <w:lang w:val="de-CH" w:eastAsia="ja-JP"/>
          </w:rPr>
          <w:t xml:space="preserve">4.1 </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 xml:space="preserve">Stichprobenumfang für GwG relevanten Geschäftsbeziehungen mit  erhöhtem Risiko </w:t>
        </w:r>
        <w:r w:rsidR="00903A0A">
          <w:rPr>
            <w:rStyle w:val="Hyperlink"/>
            <w:rFonts w:cs="Arial"/>
            <w:noProof/>
            <w:spacing w:val="13"/>
            <w:lang w:val="de-CH" w:eastAsia="ja-JP"/>
          </w:rPr>
          <w:tab/>
        </w:r>
        <w:r w:rsidR="00FF3320" w:rsidRPr="006C53C4">
          <w:rPr>
            <w:rStyle w:val="Hyperlink"/>
            <w:rFonts w:cs="Arial"/>
            <w:noProof/>
            <w:spacing w:val="13"/>
            <w:lang w:val="de-CH" w:eastAsia="ja-JP"/>
          </w:rPr>
          <w:t>aus PEP, Funktionär und SECO Datenbank</w:t>
        </w:r>
        <w:r w:rsidR="00FF3320">
          <w:rPr>
            <w:noProof/>
            <w:webHidden/>
          </w:rPr>
          <w:tab/>
        </w:r>
        <w:r w:rsidR="00FF3320">
          <w:rPr>
            <w:noProof/>
            <w:webHidden/>
          </w:rPr>
          <w:fldChar w:fldCharType="begin"/>
        </w:r>
        <w:r w:rsidR="00FF3320">
          <w:rPr>
            <w:noProof/>
            <w:webHidden/>
          </w:rPr>
          <w:instrText xml:space="preserve"> PAGEREF _Toc114669539 \h </w:instrText>
        </w:r>
        <w:r w:rsidR="00FF3320">
          <w:rPr>
            <w:noProof/>
            <w:webHidden/>
          </w:rPr>
        </w:r>
        <w:r w:rsidR="00FF3320">
          <w:rPr>
            <w:noProof/>
            <w:webHidden/>
          </w:rPr>
          <w:fldChar w:fldCharType="separate"/>
        </w:r>
        <w:r w:rsidR="00ED7086">
          <w:rPr>
            <w:noProof/>
            <w:webHidden/>
          </w:rPr>
          <w:t>11</w:t>
        </w:r>
        <w:r w:rsidR="00FF3320">
          <w:rPr>
            <w:noProof/>
            <w:webHidden/>
          </w:rPr>
          <w:fldChar w:fldCharType="end"/>
        </w:r>
      </w:hyperlink>
    </w:p>
    <w:p w14:paraId="1C29F876" w14:textId="6BF14DA9" w:rsidR="00FF3320" w:rsidRDefault="002A253F">
      <w:pPr>
        <w:pStyle w:val="Verzeichnis3"/>
        <w:tabs>
          <w:tab w:val="left" w:pos="660"/>
        </w:tabs>
        <w:rPr>
          <w:rFonts w:asciiTheme="minorHAnsi" w:eastAsiaTheme="minorEastAsia" w:hAnsiTheme="minorHAnsi"/>
          <w:noProof/>
          <w:sz w:val="22"/>
          <w:lang w:val="de-CH" w:eastAsia="de-CH"/>
        </w:rPr>
      </w:pPr>
      <w:hyperlink w:anchor="_Toc114669540" w:history="1">
        <w:r w:rsidR="00FF3320" w:rsidRPr="006C53C4">
          <w:rPr>
            <w:rStyle w:val="Hyperlink"/>
            <w:rFonts w:cs="Arial"/>
            <w:noProof/>
            <w:spacing w:val="13"/>
            <w:lang w:val="de-CH" w:eastAsia="ja-JP"/>
          </w:rPr>
          <w:t>4.2</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 xml:space="preserve">Stichprobenumfang für GwG relevanten Geschäftsbeziehungen mit  erhöhtem Risiko </w:t>
        </w:r>
        <w:r w:rsidR="00903A0A">
          <w:rPr>
            <w:rStyle w:val="Hyperlink"/>
            <w:rFonts w:cs="Arial"/>
            <w:noProof/>
            <w:spacing w:val="13"/>
            <w:lang w:val="de-CH" w:eastAsia="ja-JP"/>
          </w:rPr>
          <w:tab/>
        </w:r>
        <w:r w:rsidR="00FF3320" w:rsidRPr="006C53C4">
          <w:rPr>
            <w:rStyle w:val="Hyperlink"/>
            <w:rFonts w:cs="Arial"/>
            <w:noProof/>
            <w:spacing w:val="13"/>
            <w:lang w:val="de-CH" w:eastAsia="ja-JP"/>
          </w:rPr>
          <w:t>aus anderen Kriterien (Art. 5.2.1 Absatz 2 SRO  Reglement)</w:t>
        </w:r>
        <w:r w:rsidR="00FF3320">
          <w:rPr>
            <w:noProof/>
            <w:webHidden/>
          </w:rPr>
          <w:tab/>
        </w:r>
        <w:r w:rsidR="00FF3320">
          <w:rPr>
            <w:noProof/>
            <w:webHidden/>
          </w:rPr>
          <w:fldChar w:fldCharType="begin"/>
        </w:r>
        <w:r w:rsidR="00FF3320">
          <w:rPr>
            <w:noProof/>
            <w:webHidden/>
          </w:rPr>
          <w:instrText xml:space="preserve"> PAGEREF _Toc114669540 \h </w:instrText>
        </w:r>
        <w:r w:rsidR="00FF3320">
          <w:rPr>
            <w:noProof/>
            <w:webHidden/>
          </w:rPr>
        </w:r>
        <w:r w:rsidR="00FF3320">
          <w:rPr>
            <w:noProof/>
            <w:webHidden/>
          </w:rPr>
          <w:fldChar w:fldCharType="separate"/>
        </w:r>
        <w:r w:rsidR="00ED7086">
          <w:rPr>
            <w:noProof/>
            <w:webHidden/>
          </w:rPr>
          <w:t>13</w:t>
        </w:r>
        <w:r w:rsidR="00FF3320">
          <w:rPr>
            <w:noProof/>
            <w:webHidden/>
          </w:rPr>
          <w:fldChar w:fldCharType="end"/>
        </w:r>
      </w:hyperlink>
    </w:p>
    <w:p w14:paraId="112D8CA1" w14:textId="0006EE79" w:rsidR="00FF3320" w:rsidRDefault="002A253F">
      <w:pPr>
        <w:pStyle w:val="Verzeichnis3"/>
        <w:tabs>
          <w:tab w:val="left" w:pos="660"/>
        </w:tabs>
        <w:rPr>
          <w:rFonts w:asciiTheme="minorHAnsi" w:eastAsiaTheme="minorEastAsia" w:hAnsiTheme="minorHAnsi"/>
          <w:noProof/>
          <w:sz w:val="22"/>
          <w:lang w:val="de-CH" w:eastAsia="de-CH"/>
        </w:rPr>
      </w:pPr>
      <w:hyperlink w:anchor="_Toc114669541" w:history="1">
        <w:r w:rsidR="00FF3320" w:rsidRPr="006C53C4">
          <w:rPr>
            <w:rStyle w:val="Hyperlink"/>
            <w:rFonts w:cs="Arial"/>
            <w:noProof/>
            <w:spacing w:val="13"/>
            <w:lang w:val="de-CH" w:eastAsia="ja-JP"/>
          </w:rPr>
          <w:t>4.3</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Stichprobenumfang für GwG relevanten Geschäftsbeziehungen  ohne erhöhtes Risiko</w:t>
        </w:r>
        <w:r w:rsidR="00903A0A">
          <w:rPr>
            <w:rStyle w:val="Hyperlink"/>
            <w:rFonts w:cs="Arial"/>
            <w:noProof/>
            <w:spacing w:val="13"/>
            <w:lang w:val="de-CH" w:eastAsia="ja-JP"/>
          </w:rPr>
          <w:tab/>
        </w:r>
        <w:r w:rsidR="00903A0A">
          <w:rPr>
            <w:rStyle w:val="Hyperlink"/>
            <w:rFonts w:cs="Arial"/>
            <w:noProof/>
            <w:spacing w:val="13"/>
            <w:lang w:val="de-CH" w:eastAsia="ja-JP"/>
          </w:rPr>
          <w:tab/>
        </w:r>
        <w:r w:rsidR="00FF3320">
          <w:rPr>
            <w:noProof/>
            <w:webHidden/>
          </w:rPr>
          <w:tab/>
        </w:r>
        <w:r w:rsidR="00FF3320">
          <w:rPr>
            <w:noProof/>
            <w:webHidden/>
          </w:rPr>
          <w:fldChar w:fldCharType="begin"/>
        </w:r>
        <w:r w:rsidR="00FF3320">
          <w:rPr>
            <w:noProof/>
            <w:webHidden/>
          </w:rPr>
          <w:instrText xml:space="preserve"> PAGEREF _Toc114669541 \h </w:instrText>
        </w:r>
        <w:r w:rsidR="00FF3320">
          <w:rPr>
            <w:noProof/>
            <w:webHidden/>
          </w:rPr>
        </w:r>
        <w:r w:rsidR="00FF3320">
          <w:rPr>
            <w:noProof/>
            <w:webHidden/>
          </w:rPr>
          <w:fldChar w:fldCharType="separate"/>
        </w:r>
        <w:r w:rsidR="00ED7086">
          <w:rPr>
            <w:noProof/>
            <w:webHidden/>
          </w:rPr>
          <w:t>13</w:t>
        </w:r>
        <w:r w:rsidR="00FF3320">
          <w:rPr>
            <w:noProof/>
            <w:webHidden/>
          </w:rPr>
          <w:fldChar w:fldCharType="end"/>
        </w:r>
      </w:hyperlink>
    </w:p>
    <w:p w14:paraId="1B78B416" w14:textId="3E7A4E79" w:rsidR="00FF3320" w:rsidRDefault="002A253F">
      <w:pPr>
        <w:pStyle w:val="Verzeichnis1"/>
        <w:rPr>
          <w:rFonts w:asciiTheme="minorHAnsi" w:eastAsiaTheme="minorEastAsia" w:hAnsiTheme="minorHAnsi"/>
          <w:noProof/>
          <w:sz w:val="22"/>
          <w:lang w:val="de-CH" w:eastAsia="de-CH"/>
        </w:rPr>
      </w:pPr>
      <w:hyperlink w:anchor="_Toc114669542" w:history="1">
        <w:r w:rsidR="00FF3320" w:rsidRPr="006C53C4">
          <w:rPr>
            <w:rStyle w:val="Hyperlink"/>
            <w:rFonts w:cs="Arial"/>
            <w:noProof/>
            <w:spacing w:val="13"/>
            <w:lang w:val="de-CH" w:eastAsia="ja-JP"/>
          </w:rPr>
          <w:t>5.</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Prüfprogramm</w:t>
        </w:r>
        <w:r w:rsidR="00FF3320">
          <w:rPr>
            <w:noProof/>
            <w:webHidden/>
          </w:rPr>
          <w:tab/>
        </w:r>
        <w:r w:rsidR="00FF3320">
          <w:rPr>
            <w:noProof/>
            <w:webHidden/>
          </w:rPr>
          <w:fldChar w:fldCharType="begin"/>
        </w:r>
        <w:r w:rsidR="00FF3320">
          <w:rPr>
            <w:noProof/>
            <w:webHidden/>
          </w:rPr>
          <w:instrText xml:space="preserve"> PAGEREF _Toc114669542 \h </w:instrText>
        </w:r>
        <w:r w:rsidR="00FF3320">
          <w:rPr>
            <w:noProof/>
            <w:webHidden/>
          </w:rPr>
        </w:r>
        <w:r w:rsidR="00FF3320">
          <w:rPr>
            <w:noProof/>
            <w:webHidden/>
          </w:rPr>
          <w:fldChar w:fldCharType="separate"/>
        </w:r>
        <w:r w:rsidR="00ED7086">
          <w:rPr>
            <w:noProof/>
            <w:webHidden/>
          </w:rPr>
          <w:t>14</w:t>
        </w:r>
        <w:r w:rsidR="00FF3320">
          <w:rPr>
            <w:noProof/>
            <w:webHidden/>
          </w:rPr>
          <w:fldChar w:fldCharType="end"/>
        </w:r>
      </w:hyperlink>
    </w:p>
    <w:p w14:paraId="00A1814B" w14:textId="17E78C55" w:rsidR="00FF3320" w:rsidRDefault="002A253F">
      <w:pPr>
        <w:pStyle w:val="Verzeichnis2"/>
        <w:rPr>
          <w:rFonts w:asciiTheme="minorHAnsi" w:eastAsiaTheme="minorEastAsia" w:hAnsiTheme="minorHAnsi"/>
          <w:noProof/>
          <w:sz w:val="22"/>
          <w:lang w:val="de-CH" w:eastAsia="de-CH"/>
        </w:rPr>
      </w:pPr>
      <w:hyperlink w:anchor="_Toc114669543" w:history="1">
        <w:r w:rsidR="00FF3320" w:rsidRPr="006C53C4">
          <w:rPr>
            <w:rStyle w:val="Hyperlink"/>
            <w:rFonts w:cs="Arial"/>
            <w:noProof/>
            <w:spacing w:val="13"/>
            <w:lang w:val="de-CH" w:eastAsia="ja-JP"/>
          </w:rPr>
          <w:t xml:space="preserve">5.1 </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Beurteilung der Selbstdeklaration</w:t>
        </w:r>
        <w:r w:rsidR="00FF3320">
          <w:rPr>
            <w:noProof/>
            <w:webHidden/>
          </w:rPr>
          <w:tab/>
        </w:r>
        <w:r w:rsidR="00FF3320">
          <w:rPr>
            <w:noProof/>
            <w:webHidden/>
          </w:rPr>
          <w:fldChar w:fldCharType="begin"/>
        </w:r>
        <w:r w:rsidR="00FF3320">
          <w:rPr>
            <w:noProof/>
            <w:webHidden/>
          </w:rPr>
          <w:instrText xml:space="preserve"> PAGEREF _Toc114669543 \h </w:instrText>
        </w:r>
        <w:r w:rsidR="00FF3320">
          <w:rPr>
            <w:noProof/>
            <w:webHidden/>
          </w:rPr>
        </w:r>
        <w:r w:rsidR="00FF3320">
          <w:rPr>
            <w:noProof/>
            <w:webHidden/>
          </w:rPr>
          <w:fldChar w:fldCharType="separate"/>
        </w:r>
        <w:r w:rsidR="00ED7086">
          <w:rPr>
            <w:noProof/>
            <w:webHidden/>
          </w:rPr>
          <w:t>14</w:t>
        </w:r>
        <w:r w:rsidR="00FF3320">
          <w:rPr>
            <w:noProof/>
            <w:webHidden/>
          </w:rPr>
          <w:fldChar w:fldCharType="end"/>
        </w:r>
      </w:hyperlink>
    </w:p>
    <w:p w14:paraId="4EE9D0CB" w14:textId="64635944" w:rsidR="00FF3320" w:rsidRDefault="002A253F">
      <w:pPr>
        <w:pStyle w:val="Verzeichnis2"/>
        <w:rPr>
          <w:rFonts w:asciiTheme="minorHAnsi" w:eastAsiaTheme="minorEastAsia" w:hAnsiTheme="minorHAnsi"/>
          <w:noProof/>
          <w:sz w:val="22"/>
          <w:lang w:val="de-CH" w:eastAsia="de-CH"/>
        </w:rPr>
      </w:pPr>
      <w:hyperlink w:anchor="_Toc114669544" w:history="1">
        <w:r w:rsidR="00FF3320" w:rsidRPr="006C53C4">
          <w:rPr>
            <w:rStyle w:val="Hyperlink"/>
            <w:rFonts w:cs="Arial"/>
            <w:noProof/>
            <w:spacing w:val="13"/>
            <w:lang w:val="de-CH" w:eastAsia="ja-JP"/>
          </w:rPr>
          <w:t>5.2</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Beurteilung der Einhaltung der SRO Statuten und Reglemente</w:t>
        </w:r>
        <w:r w:rsidR="00FF3320">
          <w:rPr>
            <w:noProof/>
            <w:webHidden/>
          </w:rPr>
          <w:tab/>
        </w:r>
        <w:r w:rsidR="00FF3320">
          <w:rPr>
            <w:noProof/>
            <w:webHidden/>
          </w:rPr>
          <w:fldChar w:fldCharType="begin"/>
        </w:r>
        <w:r w:rsidR="00FF3320">
          <w:rPr>
            <w:noProof/>
            <w:webHidden/>
          </w:rPr>
          <w:instrText xml:space="preserve"> PAGEREF _Toc114669544 \h </w:instrText>
        </w:r>
        <w:r w:rsidR="00FF3320">
          <w:rPr>
            <w:noProof/>
            <w:webHidden/>
          </w:rPr>
        </w:r>
        <w:r w:rsidR="00FF3320">
          <w:rPr>
            <w:noProof/>
            <w:webHidden/>
          </w:rPr>
          <w:fldChar w:fldCharType="separate"/>
        </w:r>
        <w:r w:rsidR="00ED7086">
          <w:rPr>
            <w:noProof/>
            <w:webHidden/>
          </w:rPr>
          <w:t>15</w:t>
        </w:r>
        <w:r w:rsidR="00FF3320">
          <w:rPr>
            <w:noProof/>
            <w:webHidden/>
          </w:rPr>
          <w:fldChar w:fldCharType="end"/>
        </w:r>
      </w:hyperlink>
    </w:p>
    <w:p w14:paraId="7AFBDE93" w14:textId="702523FE" w:rsidR="00FF3320" w:rsidRDefault="002A253F">
      <w:pPr>
        <w:pStyle w:val="Verzeichnis2"/>
        <w:rPr>
          <w:rFonts w:asciiTheme="minorHAnsi" w:eastAsiaTheme="minorEastAsia" w:hAnsiTheme="minorHAnsi"/>
          <w:noProof/>
          <w:sz w:val="22"/>
          <w:lang w:val="de-CH" w:eastAsia="de-CH"/>
        </w:rPr>
      </w:pPr>
      <w:hyperlink w:anchor="_Toc114669545" w:history="1">
        <w:r w:rsidR="00FF3320" w:rsidRPr="006C53C4">
          <w:rPr>
            <w:rStyle w:val="Hyperlink"/>
            <w:rFonts w:cs="Arial"/>
            <w:noProof/>
            <w:spacing w:val="13"/>
            <w:lang w:val="de-CH" w:eastAsia="ja-JP"/>
          </w:rPr>
          <w:t>5.3</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Prüfung der Einhaltung der Sorgfaltspflichten gemäss Artikel 3 bis 9  GwG</w:t>
        </w:r>
        <w:r w:rsidR="00FF3320">
          <w:rPr>
            <w:noProof/>
            <w:webHidden/>
          </w:rPr>
          <w:tab/>
        </w:r>
        <w:r w:rsidR="00FF3320">
          <w:rPr>
            <w:noProof/>
            <w:webHidden/>
          </w:rPr>
          <w:fldChar w:fldCharType="begin"/>
        </w:r>
        <w:r w:rsidR="00FF3320">
          <w:rPr>
            <w:noProof/>
            <w:webHidden/>
          </w:rPr>
          <w:instrText xml:space="preserve"> PAGEREF _Toc114669545 \h </w:instrText>
        </w:r>
        <w:r w:rsidR="00FF3320">
          <w:rPr>
            <w:noProof/>
            <w:webHidden/>
          </w:rPr>
        </w:r>
        <w:r w:rsidR="00FF3320">
          <w:rPr>
            <w:noProof/>
            <w:webHidden/>
          </w:rPr>
          <w:fldChar w:fldCharType="separate"/>
        </w:r>
        <w:r w:rsidR="00ED7086">
          <w:rPr>
            <w:noProof/>
            <w:webHidden/>
          </w:rPr>
          <w:t>16</w:t>
        </w:r>
        <w:r w:rsidR="00FF3320">
          <w:rPr>
            <w:noProof/>
            <w:webHidden/>
          </w:rPr>
          <w:fldChar w:fldCharType="end"/>
        </w:r>
      </w:hyperlink>
    </w:p>
    <w:p w14:paraId="2B96A91C" w14:textId="24453981" w:rsidR="00FF3320" w:rsidRDefault="002A253F">
      <w:pPr>
        <w:pStyle w:val="Verzeichnis2"/>
        <w:rPr>
          <w:rFonts w:asciiTheme="minorHAnsi" w:eastAsiaTheme="minorEastAsia" w:hAnsiTheme="minorHAnsi"/>
          <w:noProof/>
          <w:sz w:val="22"/>
          <w:lang w:val="de-CH" w:eastAsia="de-CH"/>
        </w:rPr>
      </w:pPr>
      <w:hyperlink w:anchor="_Toc114669546" w:history="1">
        <w:r w:rsidR="00FF3320" w:rsidRPr="006C53C4">
          <w:rPr>
            <w:rStyle w:val="Hyperlink"/>
            <w:rFonts w:cs="Arial"/>
            <w:noProof/>
            <w:spacing w:val="13"/>
            <w:lang w:val="de-CH" w:eastAsia="ja-JP"/>
          </w:rPr>
          <w:t>5.4</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Fokusprüfungen</w:t>
        </w:r>
        <w:r w:rsidR="00FF3320">
          <w:rPr>
            <w:noProof/>
            <w:webHidden/>
          </w:rPr>
          <w:tab/>
        </w:r>
        <w:r w:rsidR="00FF3320">
          <w:rPr>
            <w:noProof/>
            <w:webHidden/>
          </w:rPr>
          <w:fldChar w:fldCharType="begin"/>
        </w:r>
        <w:r w:rsidR="00FF3320">
          <w:rPr>
            <w:noProof/>
            <w:webHidden/>
          </w:rPr>
          <w:instrText xml:space="preserve"> PAGEREF _Toc114669546 \h </w:instrText>
        </w:r>
        <w:r w:rsidR="00FF3320">
          <w:rPr>
            <w:noProof/>
            <w:webHidden/>
          </w:rPr>
        </w:r>
        <w:r w:rsidR="00FF3320">
          <w:rPr>
            <w:noProof/>
            <w:webHidden/>
          </w:rPr>
          <w:fldChar w:fldCharType="separate"/>
        </w:r>
        <w:r w:rsidR="00ED7086">
          <w:rPr>
            <w:noProof/>
            <w:webHidden/>
          </w:rPr>
          <w:t>16</w:t>
        </w:r>
        <w:r w:rsidR="00FF3320">
          <w:rPr>
            <w:noProof/>
            <w:webHidden/>
          </w:rPr>
          <w:fldChar w:fldCharType="end"/>
        </w:r>
      </w:hyperlink>
    </w:p>
    <w:p w14:paraId="4DE26CD0" w14:textId="542D5AD6" w:rsidR="00FF3320" w:rsidRDefault="002A253F">
      <w:pPr>
        <w:pStyle w:val="Verzeichnis1"/>
        <w:rPr>
          <w:rFonts w:asciiTheme="minorHAnsi" w:eastAsiaTheme="minorEastAsia" w:hAnsiTheme="minorHAnsi"/>
          <w:noProof/>
          <w:sz w:val="22"/>
          <w:lang w:val="de-CH" w:eastAsia="de-CH"/>
        </w:rPr>
      </w:pPr>
      <w:hyperlink w:anchor="_Toc114669547" w:history="1">
        <w:r w:rsidR="00FF3320" w:rsidRPr="006C53C4">
          <w:rPr>
            <w:rStyle w:val="Hyperlink"/>
            <w:rFonts w:cs="Arial"/>
            <w:noProof/>
            <w:spacing w:val="13"/>
            <w:lang w:val="de-CH" w:eastAsia="ja-JP"/>
          </w:rPr>
          <w:t>6.</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Abschlusscheckliste</w:t>
        </w:r>
        <w:r w:rsidR="00FF3320">
          <w:rPr>
            <w:noProof/>
            <w:webHidden/>
          </w:rPr>
          <w:tab/>
        </w:r>
        <w:r w:rsidR="00FF3320">
          <w:rPr>
            <w:noProof/>
            <w:webHidden/>
          </w:rPr>
          <w:fldChar w:fldCharType="begin"/>
        </w:r>
        <w:r w:rsidR="00FF3320">
          <w:rPr>
            <w:noProof/>
            <w:webHidden/>
          </w:rPr>
          <w:instrText xml:space="preserve"> PAGEREF _Toc114669547 \h </w:instrText>
        </w:r>
        <w:r w:rsidR="00FF3320">
          <w:rPr>
            <w:noProof/>
            <w:webHidden/>
          </w:rPr>
        </w:r>
        <w:r w:rsidR="00FF3320">
          <w:rPr>
            <w:noProof/>
            <w:webHidden/>
          </w:rPr>
          <w:fldChar w:fldCharType="separate"/>
        </w:r>
        <w:r w:rsidR="00ED7086">
          <w:rPr>
            <w:noProof/>
            <w:webHidden/>
          </w:rPr>
          <w:t>17</w:t>
        </w:r>
        <w:r w:rsidR="00FF3320">
          <w:rPr>
            <w:noProof/>
            <w:webHidden/>
          </w:rPr>
          <w:fldChar w:fldCharType="end"/>
        </w:r>
      </w:hyperlink>
    </w:p>
    <w:p w14:paraId="02755902" w14:textId="5F3BC51A" w:rsidR="00FF3320" w:rsidRDefault="002A253F">
      <w:pPr>
        <w:pStyle w:val="Verzeichnis1"/>
        <w:rPr>
          <w:rFonts w:asciiTheme="minorHAnsi" w:eastAsiaTheme="minorEastAsia" w:hAnsiTheme="minorHAnsi"/>
          <w:noProof/>
          <w:sz w:val="22"/>
          <w:lang w:val="de-CH" w:eastAsia="de-CH"/>
        </w:rPr>
      </w:pPr>
      <w:hyperlink w:anchor="_Toc114669548" w:history="1">
        <w:r w:rsidR="00FF3320" w:rsidRPr="006C53C4">
          <w:rPr>
            <w:rStyle w:val="Hyperlink"/>
            <w:rFonts w:cs="Arial"/>
            <w:noProof/>
            <w:spacing w:val="13"/>
            <w:lang w:val="de-CH" w:eastAsia="ja-JP"/>
          </w:rPr>
          <w:t>7.</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Berichterstattung</w:t>
        </w:r>
        <w:r w:rsidR="00FF3320">
          <w:rPr>
            <w:noProof/>
            <w:webHidden/>
          </w:rPr>
          <w:tab/>
        </w:r>
        <w:r w:rsidR="00FF3320">
          <w:rPr>
            <w:noProof/>
            <w:webHidden/>
          </w:rPr>
          <w:fldChar w:fldCharType="begin"/>
        </w:r>
        <w:r w:rsidR="00FF3320">
          <w:rPr>
            <w:noProof/>
            <w:webHidden/>
          </w:rPr>
          <w:instrText xml:space="preserve"> PAGEREF _Toc114669548 \h </w:instrText>
        </w:r>
        <w:r w:rsidR="00FF3320">
          <w:rPr>
            <w:noProof/>
            <w:webHidden/>
          </w:rPr>
        </w:r>
        <w:r w:rsidR="00FF3320">
          <w:rPr>
            <w:noProof/>
            <w:webHidden/>
          </w:rPr>
          <w:fldChar w:fldCharType="separate"/>
        </w:r>
        <w:r w:rsidR="00ED7086">
          <w:rPr>
            <w:noProof/>
            <w:webHidden/>
          </w:rPr>
          <w:t>18</w:t>
        </w:r>
        <w:r w:rsidR="00FF3320">
          <w:rPr>
            <w:noProof/>
            <w:webHidden/>
          </w:rPr>
          <w:fldChar w:fldCharType="end"/>
        </w:r>
      </w:hyperlink>
    </w:p>
    <w:p w14:paraId="6AE4555A" w14:textId="4D841697" w:rsidR="00FF3320" w:rsidRDefault="002A253F">
      <w:pPr>
        <w:pStyle w:val="Verzeichnis1"/>
        <w:rPr>
          <w:rFonts w:asciiTheme="minorHAnsi" w:eastAsiaTheme="minorEastAsia" w:hAnsiTheme="minorHAnsi"/>
          <w:noProof/>
          <w:sz w:val="22"/>
          <w:lang w:val="de-CH" w:eastAsia="de-CH"/>
        </w:rPr>
      </w:pPr>
      <w:hyperlink w:anchor="_Toc114669549" w:history="1">
        <w:r w:rsidR="00FF3320" w:rsidRPr="006C53C4">
          <w:rPr>
            <w:rStyle w:val="Hyperlink"/>
            <w:rFonts w:cs="Arial"/>
            <w:noProof/>
            <w:spacing w:val="13"/>
            <w:lang w:val="de-CH" w:eastAsia="ja-JP"/>
          </w:rPr>
          <w:t>8.</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Finalisierung</w:t>
        </w:r>
        <w:r w:rsidR="00FF3320">
          <w:rPr>
            <w:noProof/>
            <w:webHidden/>
          </w:rPr>
          <w:tab/>
        </w:r>
        <w:r w:rsidR="00FF3320">
          <w:rPr>
            <w:noProof/>
            <w:webHidden/>
          </w:rPr>
          <w:fldChar w:fldCharType="begin"/>
        </w:r>
        <w:r w:rsidR="00FF3320">
          <w:rPr>
            <w:noProof/>
            <w:webHidden/>
          </w:rPr>
          <w:instrText xml:space="preserve"> PAGEREF _Toc114669549 \h </w:instrText>
        </w:r>
        <w:r w:rsidR="00FF3320">
          <w:rPr>
            <w:noProof/>
            <w:webHidden/>
          </w:rPr>
        </w:r>
        <w:r w:rsidR="00FF3320">
          <w:rPr>
            <w:noProof/>
            <w:webHidden/>
          </w:rPr>
          <w:fldChar w:fldCharType="separate"/>
        </w:r>
        <w:r w:rsidR="00ED7086">
          <w:rPr>
            <w:noProof/>
            <w:webHidden/>
          </w:rPr>
          <w:t>18</w:t>
        </w:r>
        <w:r w:rsidR="00FF3320">
          <w:rPr>
            <w:noProof/>
            <w:webHidden/>
          </w:rPr>
          <w:fldChar w:fldCharType="end"/>
        </w:r>
      </w:hyperlink>
    </w:p>
    <w:p w14:paraId="54AB3D4E" w14:textId="04092E23" w:rsidR="00FF3320" w:rsidRDefault="002A253F">
      <w:pPr>
        <w:pStyle w:val="Verzeichnis2"/>
        <w:rPr>
          <w:rFonts w:asciiTheme="minorHAnsi" w:eastAsiaTheme="minorEastAsia" w:hAnsiTheme="minorHAnsi"/>
          <w:noProof/>
          <w:sz w:val="22"/>
          <w:lang w:val="de-CH" w:eastAsia="de-CH"/>
        </w:rPr>
      </w:pPr>
      <w:hyperlink w:anchor="_Toc114669550" w:history="1">
        <w:r w:rsidR="00FF3320" w:rsidRPr="006C53C4">
          <w:rPr>
            <w:rStyle w:val="Hyperlink"/>
            <w:rFonts w:cs="Arial"/>
            <w:noProof/>
            <w:spacing w:val="13"/>
            <w:lang w:val="de-CH" w:eastAsia="ja-JP"/>
          </w:rPr>
          <w:t xml:space="preserve">8.1 </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Bemerkungen</w:t>
        </w:r>
        <w:r w:rsidR="00FF3320">
          <w:rPr>
            <w:noProof/>
            <w:webHidden/>
          </w:rPr>
          <w:tab/>
        </w:r>
        <w:r w:rsidR="00FF3320">
          <w:rPr>
            <w:noProof/>
            <w:webHidden/>
          </w:rPr>
          <w:fldChar w:fldCharType="begin"/>
        </w:r>
        <w:r w:rsidR="00FF3320">
          <w:rPr>
            <w:noProof/>
            <w:webHidden/>
          </w:rPr>
          <w:instrText xml:space="preserve"> PAGEREF _Toc114669550 \h </w:instrText>
        </w:r>
        <w:r w:rsidR="00FF3320">
          <w:rPr>
            <w:noProof/>
            <w:webHidden/>
          </w:rPr>
        </w:r>
        <w:r w:rsidR="00FF3320">
          <w:rPr>
            <w:noProof/>
            <w:webHidden/>
          </w:rPr>
          <w:fldChar w:fldCharType="separate"/>
        </w:r>
        <w:r w:rsidR="00ED7086">
          <w:rPr>
            <w:noProof/>
            <w:webHidden/>
          </w:rPr>
          <w:t>18</w:t>
        </w:r>
        <w:r w:rsidR="00FF3320">
          <w:rPr>
            <w:noProof/>
            <w:webHidden/>
          </w:rPr>
          <w:fldChar w:fldCharType="end"/>
        </w:r>
      </w:hyperlink>
    </w:p>
    <w:p w14:paraId="485BC190" w14:textId="5D4601C4" w:rsidR="00FF3320" w:rsidRDefault="002A253F">
      <w:pPr>
        <w:pStyle w:val="Verzeichnis2"/>
        <w:rPr>
          <w:rFonts w:asciiTheme="minorHAnsi" w:eastAsiaTheme="minorEastAsia" w:hAnsiTheme="minorHAnsi"/>
          <w:noProof/>
          <w:sz w:val="22"/>
          <w:lang w:val="de-CH" w:eastAsia="de-CH"/>
        </w:rPr>
      </w:pPr>
      <w:hyperlink w:anchor="_Toc114669551" w:history="1">
        <w:r w:rsidR="00FF3320" w:rsidRPr="006C53C4">
          <w:rPr>
            <w:rStyle w:val="Hyperlink"/>
            <w:rFonts w:cs="Arial"/>
            <w:noProof/>
            <w:spacing w:val="13"/>
            <w:lang w:val="de-CH" w:eastAsia="ja-JP"/>
          </w:rPr>
          <w:t>8.2</w:t>
        </w:r>
        <w:r w:rsidR="00FF3320">
          <w:rPr>
            <w:rFonts w:asciiTheme="minorHAnsi" w:eastAsiaTheme="minorEastAsia" w:hAnsiTheme="minorHAnsi"/>
            <w:noProof/>
            <w:sz w:val="22"/>
            <w:lang w:val="de-CH" w:eastAsia="de-CH"/>
          </w:rPr>
          <w:tab/>
        </w:r>
        <w:r w:rsidR="00FF3320" w:rsidRPr="006C53C4">
          <w:rPr>
            <w:rStyle w:val="Hyperlink"/>
            <w:rFonts w:cs="Arial"/>
            <w:noProof/>
            <w:spacing w:val="13"/>
            <w:lang w:val="de-CH" w:eastAsia="ja-JP"/>
          </w:rPr>
          <w:t>Genehmigung</w:t>
        </w:r>
        <w:r w:rsidR="00FF3320">
          <w:rPr>
            <w:noProof/>
            <w:webHidden/>
          </w:rPr>
          <w:tab/>
        </w:r>
        <w:r w:rsidR="00FF3320">
          <w:rPr>
            <w:noProof/>
            <w:webHidden/>
          </w:rPr>
          <w:fldChar w:fldCharType="begin"/>
        </w:r>
        <w:r w:rsidR="00FF3320">
          <w:rPr>
            <w:noProof/>
            <w:webHidden/>
          </w:rPr>
          <w:instrText xml:space="preserve"> PAGEREF _Toc114669551 \h </w:instrText>
        </w:r>
        <w:r w:rsidR="00FF3320">
          <w:rPr>
            <w:noProof/>
            <w:webHidden/>
          </w:rPr>
        </w:r>
        <w:r w:rsidR="00FF3320">
          <w:rPr>
            <w:noProof/>
            <w:webHidden/>
          </w:rPr>
          <w:fldChar w:fldCharType="separate"/>
        </w:r>
        <w:r w:rsidR="00ED7086">
          <w:rPr>
            <w:noProof/>
            <w:webHidden/>
          </w:rPr>
          <w:t>18</w:t>
        </w:r>
        <w:r w:rsidR="00FF3320">
          <w:rPr>
            <w:noProof/>
            <w:webHidden/>
          </w:rPr>
          <w:fldChar w:fldCharType="end"/>
        </w:r>
      </w:hyperlink>
    </w:p>
    <w:p w14:paraId="031D7E31" w14:textId="77777777" w:rsidR="0064679B" w:rsidRPr="00A576D0" w:rsidRDefault="000D1780" w:rsidP="00903A0A">
      <w:pPr>
        <w:tabs>
          <w:tab w:val="left" w:pos="658"/>
        </w:tabs>
        <w:rPr>
          <w:rFonts w:cs="Arial"/>
          <w:lang w:eastAsia="it-IT"/>
        </w:rPr>
      </w:pPr>
      <w:r w:rsidRPr="00A576D0">
        <w:rPr>
          <w:rFonts w:cs="Arial"/>
          <w:szCs w:val="20"/>
          <w:lang w:eastAsia="it-IT"/>
        </w:rPr>
        <w:lastRenderedPageBreak/>
        <w:fldChar w:fldCharType="end"/>
      </w:r>
      <w:r w:rsidR="0064679B" w:rsidRPr="00A576D0">
        <w:rPr>
          <w:rFonts w:cs="Arial"/>
          <w:lang w:eastAsia="it-IT"/>
        </w:rPr>
        <w:br w:type="page"/>
      </w:r>
    </w:p>
    <w:p w14:paraId="1D7EDF37" w14:textId="77777777" w:rsidR="0075170B" w:rsidRPr="00A576D0" w:rsidRDefault="00E979A4" w:rsidP="0075170B">
      <w:pPr>
        <w:pBdr>
          <w:bottom w:val="single" w:sz="8" w:space="4" w:color="4F81BD"/>
        </w:pBdr>
        <w:spacing w:after="300"/>
        <w:contextualSpacing/>
        <w:jc w:val="both"/>
        <w:rPr>
          <w:rFonts w:cs="Arial"/>
          <w:b/>
          <w:spacing w:val="5"/>
          <w:kern w:val="28"/>
          <w:sz w:val="16"/>
          <w:szCs w:val="16"/>
          <w:lang w:val="de-CH" w:eastAsia="it-IT"/>
        </w:rPr>
      </w:pPr>
      <w:r w:rsidRPr="00A576D0">
        <w:rPr>
          <w:rFonts w:cs="Arial"/>
          <w:b/>
          <w:sz w:val="32"/>
          <w:lang w:val="de-CH"/>
        </w:rPr>
        <w:lastRenderedPageBreak/>
        <w:t>Prüfleitfaden für Gw</w:t>
      </w:r>
      <w:r w:rsidR="00A22386" w:rsidRPr="00A576D0">
        <w:rPr>
          <w:rFonts w:cs="Arial"/>
          <w:b/>
          <w:sz w:val="32"/>
          <w:lang w:val="de-CH"/>
        </w:rPr>
        <w:t>G Revision</w:t>
      </w:r>
      <w:r w:rsidRPr="00A576D0">
        <w:rPr>
          <w:rFonts w:cs="Arial"/>
          <w:b/>
          <w:sz w:val="32"/>
          <w:lang w:val="de-CH"/>
        </w:rPr>
        <w:t xml:space="preserve"> </w:t>
      </w:r>
      <w:r w:rsidRPr="00A576D0">
        <w:rPr>
          <w:rFonts w:cs="Arial"/>
          <w:b/>
          <w:sz w:val="36"/>
          <w:szCs w:val="36"/>
          <w:lang w:val="de-CH"/>
        </w:rPr>
        <w:t>SRO-TREUHAND|SUISSE</w:t>
      </w:r>
    </w:p>
    <w:p w14:paraId="27460A6A" w14:textId="77777777" w:rsidR="000D1780" w:rsidRPr="00A576D0" w:rsidRDefault="000D1780" w:rsidP="000D1780">
      <w:pPr>
        <w:rPr>
          <w:rFonts w:cs="Arial"/>
          <w:sz w:val="16"/>
          <w:szCs w:val="16"/>
          <w:lang w:val="de-CH"/>
        </w:rPr>
      </w:pPr>
    </w:p>
    <w:p w14:paraId="450A4F49" w14:textId="77777777" w:rsidR="004008A3" w:rsidRPr="00A576D0" w:rsidRDefault="004008A3" w:rsidP="00A576D0">
      <w:pPr>
        <w:jc w:val="both"/>
        <w:rPr>
          <w:rFonts w:cs="Arial"/>
          <w:lang w:val="de-CH"/>
        </w:rPr>
      </w:pPr>
      <w:r w:rsidRPr="00A576D0">
        <w:rPr>
          <w:rFonts w:cs="Arial"/>
          <w:szCs w:val="20"/>
          <w:lang w:val="de-CH"/>
        </w:rPr>
        <w:t xml:space="preserve">Dieses Prüfungsmemorandum dient der Prüfgesellschaft als mögliche Dokumentation ihrer Prüftätigkeit im Rahmen des Prüfkonzeptes der </w:t>
      </w:r>
      <w:r w:rsidR="00E979A4" w:rsidRPr="00A576D0">
        <w:rPr>
          <w:rFonts w:cs="Arial"/>
          <w:lang w:val="de-CH"/>
        </w:rPr>
        <w:t xml:space="preserve">SRO-TREUHAND|SUISSE </w:t>
      </w:r>
      <w:r w:rsidRPr="00A576D0">
        <w:rPr>
          <w:rFonts w:cs="Arial"/>
          <w:lang w:val="de-CH"/>
        </w:rPr>
        <w:t xml:space="preserve">im Zusammenhang mit den ergänzenden Prüfgrundsätzen der </w:t>
      </w:r>
      <w:r w:rsidR="00E979A4" w:rsidRPr="00A576D0">
        <w:rPr>
          <w:rFonts w:cs="Arial"/>
          <w:lang w:val="de-CH"/>
        </w:rPr>
        <w:t>SRO-TREUHAND|SUISSE</w:t>
      </w:r>
      <w:r w:rsidRPr="00A576D0">
        <w:rPr>
          <w:rFonts w:cs="Arial"/>
          <w:lang w:val="de-CH"/>
        </w:rPr>
        <w:t xml:space="preserve">. </w:t>
      </w:r>
      <w:r w:rsidRPr="00A576D0">
        <w:rPr>
          <w:rFonts w:cs="Arial"/>
          <w:szCs w:val="20"/>
          <w:lang w:val="de-CH"/>
        </w:rPr>
        <w:t xml:space="preserve">Dieses Prüfungsmemorandum konkretisiert das Prüfungsvorgehen und ermöglicht eine angemessene Prüfdokumentation. Es ist nicht obligatorisch. </w:t>
      </w:r>
    </w:p>
    <w:p w14:paraId="37908800" w14:textId="77777777" w:rsidR="00165DF5" w:rsidRPr="00A576D0" w:rsidRDefault="00165DF5" w:rsidP="00165DF5">
      <w:pPr>
        <w:pStyle w:val="berschrift1"/>
        <w:ind w:left="0" w:firstLine="0"/>
        <w:rPr>
          <w:rFonts w:ascii="Arial" w:eastAsiaTheme="minorHAnsi" w:hAnsi="Arial" w:cs="Arial"/>
          <w:color w:val="007BBF"/>
          <w:spacing w:val="13"/>
          <w:lang w:val="de-CH" w:eastAsia="ja-JP"/>
        </w:rPr>
      </w:pPr>
      <w:bookmarkStart w:id="0" w:name="_Toc114669528"/>
      <w:r w:rsidRPr="00A576D0">
        <w:rPr>
          <w:rFonts w:ascii="Arial" w:eastAsiaTheme="minorHAnsi" w:hAnsi="Arial" w:cs="Arial"/>
          <w:color w:val="007BBF"/>
          <w:spacing w:val="13"/>
          <w:lang w:val="de-CH" w:eastAsia="ja-JP"/>
        </w:rPr>
        <w:t>Umschreibung des Auftrages</w:t>
      </w:r>
      <w:bookmarkEnd w:id="0"/>
    </w:p>
    <w:tbl>
      <w:tblPr>
        <w:tblStyle w:val="Tabellenraster"/>
        <w:tblpPr w:leftFromText="141" w:rightFromText="141" w:vertAnchor="text" w:horzAnchor="margin" w:tblpY="661"/>
        <w:tblW w:w="0" w:type="auto"/>
        <w:tblCellMar>
          <w:top w:w="108" w:type="dxa"/>
          <w:bottom w:w="108" w:type="dxa"/>
        </w:tblCellMar>
        <w:tblLook w:val="04A0" w:firstRow="1" w:lastRow="0" w:firstColumn="1" w:lastColumn="0" w:noHBand="0" w:noVBand="1"/>
      </w:tblPr>
      <w:tblGrid>
        <w:gridCol w:w="3465"/>
        <w:gridCol w:w="5931"/>
      </w:tblGrid>
      <w:tr w:rsidR="00A93FF5" w:rsidRPr="002A253F" w14:paraId="46722134" w14:textId="77777777" w:rsidTr="00010BFA">
        <w:tc>
          <w:tcPr>
            <w:tcW w:w="3510" w:type="dxa"/>
          </w:tcPr>
          <w:p w14:paraId="3EBE31BB" w14:textId="77777777" w:rsidR="00F8691C" w:rsidRPr="00A576D0" w:rsidRDefault="00F8691C" w:rsidP="00F8691C">
            <w:pPr>
              <w:rPr>
                <w:rFonts w:cs="Arial"/>
                <w:lang w:val="de-CH"/>
              </w:rPr>
            </w:pPr>
            <w:r w:rsidRPr="00A576D0">
              <w:rPr>
                <w:rFonts w:cs="Arial"/>
                <w:lang w:val="de-CH"/>
              </w:rPr>
              <w:t>Geprüfter Finanzintermediär</w:t>
            </w:r>
          </w:p>
          <w:p w14:paraId="2186A296" w14:textId="77777777" w:rsidR="00F8691C" w:rsidRPr="00A576D0" w:rsidRDefault="00F8691C" w:rsidP="00F8691C">
            <w:pPr>
              <w:rPr>
                <w:rFonts w:cs="Arial"/>
                <w:lang w:val="de-CH"/>
              </w:rPr>
            </w:pPr>
            <w:r w:rsidRPr="00A576D0">
              <w:rPr>
                <w:rFonts w:cs="Arial"/>
                <w:lang w:val="de-CH"/>
              </w:rPr>
              <w:t>Firma, Sitz</w:t>
            </w:r>
          </w:p>
        </w:tc>
        <w:sdt>
          <w:sdtPr>
            <w:rPr>
              <w:rFonts w:cs="Arial"/>
              <w:lang w:val="de-CH"/>
            </w:rPr>
            <w:id w:val="815226255"/>
            <w:placeholder>
              <w:docPart w:val="DefaultPlaceholder_-1854013440"/>
            </w:placeholder>
            <w:showingPlcHdr/>
          </w:sdtPr>
          <w:sdtContent>
            <w:tc>
              <w:tcPr>
                <w:tcW w:w="6036" w:type="dxa"/>
              </w:tcPr>
              <w:p w14:paraId="45180B31" w14:textId="7A3FA58F" w:rsidR="00F8691C" w:rsidRPr="00A576D0" w:rsidRDefault="002A253F" w:rsidP="00F8691C">
                <w:pPr>
                  <w:rPr>
                    <w:rFonts w:cs="Arial"/>
                    <w:lang w:val="de-CH"/>
                  </w:rPr>
                </w:pPr>
                <w:r w:rsidRPr="002A253F">
                  <w:rPr>
                    <w:rStyle w:val="Platzhaltertext"/>
                    <w:lang w:val="de-CH"/>
                  </w:rPr>
                  <w:t>Klicken oder tippen Sie hier, um Text einzugeben.</w:t>
                </w:r>
              </w:p>
            </w:tc>
          </w:sdtContent>
        </w:sdt>
      </w:tr>
      <w:tr w:rsidR="00A93FF5" w:rsidRPr="002A253F" w14:paraId="0C2BC509" w14:textId="77777777" w:rsidTr="00010BFA">
        <w:tc>
          <w:tcPr>
            <w:tcW w:w="3510" w:type="dxa"/>
          </w:tcPr>
          <w:p w14:paraId="2370AFE5" w14:textId="77777777" w:rsidR="00F8691C" w:rsidRPr="00A576D0" w:rsidRDefault="00BF1415" w:rsidP="00F8691C">
            <w:pPr>
              <w:rPr>
                <w:rFonts w:cs="Arial"/>
                <w:lang w:val="de-CH"/>
              </w:rPr>
            </w:pPr>
            <w:r w:rsidRPr="00A576D0">
              <w:rPr>
                <w:rFonts w:cs="Arial"/>
                <w:lang w:val="de-CH"/>
              </w:rPr>
              <w:t>Prüfgesellschaft</w:t>
            </w:r>
          </w:p>
        </w:tc>
        <w:sdt>
          <w:sdtPr>
            <w:rPr>
              <w:rFonts w:cs="Arial"/>
              <w:lang w:val="de-CH"/>
            </w:rPr>
            <w:id w:val="635224302"/>
            <w:placeholder>
              <w:docPart w:val="DefaultPlaceholder_-1854013440"/>
            </w:placeholder>
            <w:showingPlcHdr/>
          </w:sdtPr>
          <w:sdtContent>
            <w:tc>
              <w:tcPr>
                <w:tcW w:w="6036" w:type="dxa"/>
              </w:tcPr>
              <w:p w14:paraId="35189C2A" w14:textId="59D211DB" w:rsidR="00F8691C" w:rsidRPr="00A576D0" w:rsidRDefault="002A253F" w:rsidP="00F8691C">
                <w:pPr>
                  <w:rPr>
                    <w:rFonts w:cs="Arial"/>
                    <w:lang w:val="de-CH"/>
                  </w:rPr>
                </w:pPr>
                <w:r w:rsidRPr="002A253F">
                  <w:rPr>
                    <w:rStyle w:val="Platzhaltertext"/>
                    <w:lang w:val="de-CH"/>
                  </w:rPr>
                  <w:t>Klicken oder tippen Sie hier, um Text einzugeben.</w:t>
                </w:r>
              </w:p>
            </w:tc>
          </w:sdtContent>
        </w:sdt>
      </w:tr>
      <w:tr w:rsidR="00A93FF5" w:rsidRPr="002A253F" w14:paraId="3F006872" w14:textId="77777777" w:rsidTr="00010BFA">
        <w:tc>
          <w:tcPr>
            <w:tcW w:w="3510" w:type="dxa"/>
          </w:tcPr>
          <w:p w14:paraId="0632B294" w14:textId="77777777" w:rsidR="00BF1415" w:rsidRPr="00A576D0" w:rsidRDefault="00BF1415" w:rsidP="00BF1415">
            <w:pPr>
              <w:rPr>
                <w:rFonts w:cs="Arial"/>
                <w:lang w:val="de-CH"/>
              </w:rPr>
            </w:pPr>
            <w:r w:rsidRPr="00A576D0">
              <w:rPr>
                <w:rFonts w:cs="Arial"/>
                <w:lang w:val="de-CH"/>
              </w:rPr>
              <w:t>Geprüfte Periode</w:t>
            </w:r>
          </w:p>
        </w:tc>
        <w:sdt>
          <w:sdtPr>
            <w:rPr>
              <w:rFonts w:cs="Arial"/>
              <w:lang w:val="de-CH"/>
            </w:rPr>
            <w:id w:val="-1317102685"/>
            <w:placeholder>
              <w:docPart w:val="DefaultPlaceholder_-1854013440"/>
            </w:placeholder>
            <w:showingPlcHdr/>
          </w:sdtPr>
          <w:sdtContent>
            <w:tc>
              <w:tcPr>
                <w:tcW w:w="6036" w:type="dxa"/>
              </w:tcPr>
              <w:p w14:paraId="61F9961B" w14:textId="5989F804" w:rsidR="00BF1415" w:rsidRPr="00A576D0" w:rsidRDefault="002A253F" w:rsidP="00BF1415">
                <w:pPr>
                  <w:rPr>
                    <w:rFonts w:cs="Arial"/>
                    <w:lang w:val="de-CH"/>
                  </w:rPr>
                </w:pPr>
                <w:r w:rsidRPr="002A253F">
                  <w:rPr>
                    <w:rStyle w:val="Platzhaltertext"/>
                    <w:lang w:val="de-CH"/>
                  </w:rPr>
                  <w:t>Klicken oder tippen Sie hier, um Text einzugeben.</w:t>
                </w:r>
              </w:p>
            </w:tc>
          </w:sdtContent>
        </w:sdt>
      </w:tr>
      <w:tr w:rsidR="00A93FF5" w:rsidRPr="002A253F" w14:paraId="1BEEEAD2" w14:textId="77777777" w:rsidTr="00010BFA">
        <w:tc>
          <w:tcPr>
            <w:tcW w:w="3510" w:type="dxa"/>
          </w:tcPr>
          <w:p w14:paraId="0DB3A0B4" w14:textId="77777777" w:rsidR="00BF1415" w:rsidRPr="00A576D0" w:rsidRDefault="00BF1415" w:rsidP="00BF1415">
            <w:pPr>
              <w:rPr>
                <w:rFonts w:cs="Arial"/>
                <w:lang w:val="de-CH"/>
              </w:rPr>
            </w:pPr>
            <w:r w:rsidRPr="00A576D0">
              <w:rPr>
                <w:rFonts w:cs="Arial"/>
                <w:lang w:val="de-CH"/>
              </w:rPr>
              <w:t>Prüfauftrag</w:t>
            </w:r>
          </w:p>
        </w:tc>
        <w:tc>
          <w:tcPr>
            <w:tcW w:w="6036" w:type="dxa"/>
          </w:tcPr>
          <w:p w14:paraId="3F28D136" w14:textId="365AF206" w:rsidR="00BF1415" w:rsidRPr="00A576D0" w:rsidRDefault="00E979A4" w:rsidP="00266E5C">
            <w:pPr>
              <w:rPr>
                <w:rFonts w:cs="Arial"/>
                <w:lang w:val="de-CH"/>
              </w:rPr>
            </w:pPr>
            <w:r w:rsidRPr="00A576D0">
              <w:rPr>
                <w:rFonts w:cs="Arial"/>
                <w:lang w:val="de-CH"/>
              </w:rPr>
              <w:t>Gw</w:t>
            </w:r>
            <w:r w:rsidR="00BF1415" w:rsidRPr="00A576D0">
              <w:rPr>
                <w:rFonts w:cs="Arial"/>
                <w:lang w:val="de-CH"/>
              </w:rPr>
              <w:t>G-</w:t>
            </w:r>
            <w:r w:rsidR="00836843">
              <w:rPr>
                <w:rFonts w:cs="Arial"/>
                <w:lang w:val="de-CH"/>
              </w:rPr>
              <w:t>Prüfung</w:t>
            </w:r>
            <w:r w:rsidR="00836843" w:rsidRPr="00A576D0">
              <w:rPr>
                <w:rFonts w:cs="Arial"/>
                <w:lang w:val="de-CH"/>
              </w:rPr>
              <w:t xml:space="preserve"> </w:t>
            </w:r>
            <w:r w:rsidR="00BF1415" w:rsidRPr="00A576D0">
              <w:rPr>
                <w:rFonts w:cs="Arial"/>
                <w:lang w:val="de-CH"/>
              </w:rPr>
              <w:t xml:space="preserve">gemäss </w:t>
            </w:r>
            <w:r w:rsidR="00266E5C">
              <w:rPr>
                <w:rFonts w:cs="Arial"/>
                <w:lang w:val="de-CH"/>
              </w:rPr>
              <w:t xml:space="preserve">Reglementarien der </w:t>
            </w:r>
            <w:r w:rsidRPr="00A576D0">
              <w:rPr>
                <w:rFonts w:cs="Arial"/>
                <w:lang w:val="de-CH"/>
              </w:rPr>
              <w:t>SRO-TREUHAND|SUISSE</w:t>
            </w:r>
          </w:p>
        </w:tc>
      </w:tr>
      <w:tr w:rsidR="00A93FF5" w:rsidRPr="002A253F" w14:paraId="7641AD57" w14:textId="77777777" w:rsidTr="00010BFA">
        <w:tc>
          <w:tcPr>
            <w:tcW w:w="3510" w:type="dxa"/>
          </w:tcPr>
          <w:p w14:paraId="37B34AD6" w14:textId="77777777" w:rsidR="00BF1415" w:rsidRPr="00A576D0" w:rsidRDefault="00BF1415" w:rsidP="00BF1415">
            <w:pPr>
              <w:rPr>
                <w:rFonts w:cs="Arial"/>
                <w:lang w:val="de-CH"/>
              </w:rPr>
            </w:pPr>
            <w:r w:rsidRPr="00A576D0">
              <w:rPr>
                <w:rFonts w:cs="Arial"/>
                <w:lang w:val="de-CH"/>
              </w:rPr>
              <w:t>Prüfzeitpunkt</w:t>
            </w:r>
          </w:p>
        </w:tc>
        <w:sdt>
          <w:sdtPr>
            <w:rPr>
              <w:rFonts w:cs="Arial"/>
              <w:lang w:val="de-CH"/>
            </w:rPr>
            <w:id w:val="-817502749"/>
            <w:placeholder>
              <w:docPart w:val="DefaultPlaceholder_-1854013440"/>
            </w:placeholder>
            <w:showingPlcHdr/>
          </w:sdtPr>
          <w:sdtContent>
            <w:tc>
              <w:tcPr>
                <w:tcW w:w="6036" w:type="dxa"/>
              </w:tcPr>
              <w:p w14:paraId="744AD7B2" w14:textId="20DCE656" w:rsidR="00BF1415" w:rsidRPr="00A576D0" w:rsidRDefault="002A253F" w:rsidP="00BF1415">
                <w:pPr>
                  <w:rPr>
                    <w:rFonts w:cs="Arial"/>
                    <w:lang w:val="de-CH"/>
                  </w:rPr>
                </w:pPr>
                <w:r w:rsidRPr="002A253F">
                  <w:rPr>
                    <w:rStyle w:val="Platzhaltertext"/>
                    <w:lang w:val="de-CH"/>
                  </w:rPr>
                  <w:t>Klicken oder tippen Sie hier, um Text einzugeben.</w:t>
                </w:r>
              </w:p>
            </w:tc>
          </w:sdtContent>
        </w:sdt>
      </w:tr>
      <w:tr w:rsidR="00A93FF5" w:rsidRPr="002A253F" w14:paraId="0C57F4EC" w14:textId="77777777" w:rsidTr="00010BFA">
        <w:tc>
          <w:tcPr>
            <w:tcW w:w="3510" w:type="dxa"/>
          </w:tcPr>
          <w:p w14:paraId="50A3CF2D" w14:textId="77777777" w:rsidR="00BF1415" w:rsidRPr="00A576D0" w:rsidRDefault="00BF1415" w:rsidP="00BF1415">
            <w:pPr>
              <w:rPr>
                <w:rFonts w:cs="Arial"/>
                <w:lang w:val="de-CH"/>
              </w:rPr>
            </w:pPr>
            <w:r w:rsidRPr="00A576D0">
              <w:rPr>
                <w:rFonts w:cs="Arial"/>
                <w:lang w:val="de-CH"/>
              </w:rPr>
              <w:t>Ort der Prüfung</w:t>
            </w:r>
          </w:p>
        </w:tc>
        <w:sdt>
          <w:sdtPr>
            <w:rPr>
              <w:rFonts w:cs="Arial"/>
              <w:lang w:val="de-CH"/>
            </w:rPr>
            <w:id w:val="-2126143188"/>
            <w:placeholder>
              <w:docPart w:val="DefaultPlaceholder_-1854013440"/>
            </w:placeholder>
            <w:showingPlcHdr/>
          </w:sdtPr>
          <w:sdtContent>
            <w:tc>
              <w:tcPr>
                <w:tcW w:w="6036" w:type="dxa"/>
              </w:tcPr>
              <w:p w14:paraId="374FD2D5" w14:textId="3E1132CD" w:rsidR="00BF1415" w:rsidRPr="00A576D0" w:rsidRDefault="002A253F" w:rsidP="00BF1415">
                <w:pPr>
                  <w:rPr>
                    <w:rFonts w:cs="Arial"/>
                    <w:lang w:val="de-CH"/>
                  </w:rPr>
                </w:pPr>
                <w:r w:rsidRPr="002A253F">
                  <w:rPr>
                    <w:rStyle w:val="Platzhaltertext"/>
                    <w:lang w:val="de-CH"/>
                  </w:rPr>
                  <w:t>Klicken oder tippen Sie hier, um Text einzugeben.</w:t>
                </w:r>
              </w:p>
            </w:tc>
          </w:sdtContent>
        </w:sdt>
      </w:tr>
      <w:tr w:rsidR="00A93FF5" w:rsidRPr="002A253F" w14:paraId="054F5087" w14:textId="77777777" w:rsidTr="00010BFA">
        <w:tc>
          <w:tcPr>
            <w:tcW w:w="3510" w:type="dxa"/>
          </w:tcPr>
          <w:p w14:paraId="255BB669" w14:textId="63647454" w:rsidR="00BF1415" w:rsidRPr="00A576D0" w:rsidRDefault="00BF1415" w:rsidP="00BF1415">
            <w:pPr>
              <w:rPr>
                <w:rFonts w:cs="Arial"/>
                <w:lang w:val="de-CH"/>
              </w:rPr>
            </w:pPr>
            <w:r w:rsidRPr="00A576D0">
              <w:rPr>
                <w:rFonts w:cs="Arial"/>
                <w:lang w:val="de-CH"/>
              </w:rPr>
              <w:t xml:space="preserve">Leitender </w:t>
            </w:r>
            <w:r w:rsidR="00836843">
              <w:rPr>
                <w:rFonts w:cs="Arial"/>
                <w:lang w:val="de-CH"/>
              </w:rPr>
              <w:t>Prüfer</w:t>
            </w:r>
            <w:r w:rsidR="00836843" w:rsidRPr="00A576D0">
              <w:rPr>
                <w:rFonts w:cs="Arial"/>
                <w:lang w:val="de-CH"/>
              </w:rPr>
              <w:t xml:space="preserve"> </w:t>
            </w:r>
            <w:r w:rsidRPr="00A576D0">
              <w:rPr>
                <w:rFonts w:cs="Arial"/>
                <w:lang w:val="de-CH"/>
              </w:rPr>
              <w:t>/</w:t>
            </w:r>
            <w:r w:rsidR="00836843">
              <w:rPr>
                <w:rFonts w:cs="Arial"/>
                <w:lang w:val="de-CH"/>
              </w:rPr>
              <w:t>Prüferin</w:t>
            </w:r>
          </w:p>
        </w:tc>
        <w:sdt>
          <w:sdtPr>
            <w:rPr>
              <w:rFonts w:cs="Arial"/>
              <w:lang w:val="de-CH"/>
            </w:rPr>
            <w:id w:val="-1603179587"/>
            <w:placeholder>
              <w:docPart w:val="DefaultPlaceholder_-1854013440"/>
            </w:placeholder>
            <w:showingPlcHdr/>
          </w:sdtPr>
          <w:sdtContent>
            <w:tc>
              <w:tcPr>
                <w:tcW w:w="6036" w:type="dxa"/>
              </w:tcPr>
              <w:p w14:paraId="4A71A838" w14:textId="16EA3BC7" w:rsidR="00BF1415" w:rsidRPr="00A576D0" w:rsidRDefault="002A253F" w:rsidP="00BF1415">
                <w:pPr>
                  <w:rPr>
                    <w:rFonts w:cs="Arial"/>
                    <w:lang w:val="de-CH"/>
                  </w:rPr>
                </w:pPr>
                <w:r w:rsidRPr="002A253F">
                  <w:rPr>
                    <w:rStyle w:val="Platzhaltertext"/>
                    <w:lang w:val="de-CH"/>
                  </w:rPr>
                  <w:t>Klicken oder tippen Sie hier, um Text einzugeben.</w:t>
                </w:r>
              </w:p>
            </w:tc>
          </w:sdtContent>
        </w:sdt>
      </w:tr>
      <w:tr w:rsidR="00A93FF5" w:rsidRPr="002A253F" w14:paraId="336E8E80" w14:textId="77777777" w:rsidTr="00010BFA">
        <w:tc>
          <w:tcPr>
            <w:tcW w:w="3510" w:type="dxa"/>
          </w:tcPr>
          <w:p w14:paraId="4ED0F8E6" w14:textId="77777777" w:rsidR="00BF1415" w:rsidRPr="00A576D0" w:rsidRDefault="00BF1415" w:rsidP="00BF1415">
            <w:pPr>
              <w:rPr>
                <w:rFonts w:cs="Arial"/>
                <w:lang w:val="de-CH"/>
              </w:rPr>
            </w:pPr>
            <w:r w:rsidRPr="00A576D0">
              <w:rPr>
                <w:rFonts w:cs="Arial"/>
                <w:lang w:val="de-CH"/>
              </w:rPr>
              <w:t>Prüfteam</w:t>
            </w:r>
          </w:p>
        </w:tc>
        <w:sdt>
          <w:sdtPr>
            <w:rPr>
              <w:rFonts w:cs="Arial"/>
              <w:lang w:val="de-CH"/>
            </w:rPr>
            <w:id w:val="-1329584112"/>
            <w:placeholder>
              <w:docPart w:val="DefaultPlaceholder_-1854013440"/>
            </w:placeholder>
            <w:showingPlcHdr/>
          </w:sdtPr>
          <w:sdtContent>
            <w:tc>
              <w:tcPr>
                <w:tcW w:w="6036" w:type="dxa"/>
              </w:tcPr>
              <w:p w14:paraId="41E96FB0" w14:textId="38A517FF" w:rsidR="00BF1415" w:rsidRPr="00A576D0" w:rsidRDefault="002A253F" w:rsidP="00BF1415">
                <w:pPr>
                  <w:rPr>
                    <w:rFonts w:cs="Arial"/>
                    <w:lang w:val="de-CH"/>
                  </w:rPr>
                </w:pPr>
                <w:r w:rsidRPr="002A253F">
                  <w:rPr>
                    <w:rStyle w:val="Platzhaltertext"/>
                    <w:lang w:val="de-CH"/>
                  </w:rPr>
                  <w:t>Klicken oder tippen Sie hier, um Text einzugeben.</w:t>
                </w:r>
              </w:p>
            </w:tc>
          </w:sdtContent>
        </w:sdt>
      </w:tr>
    </w:tbl>
    <w:p w14:paraId="335D9CFE" w14:textId="77777777" w:rsidR="00F8691C" w:rsidRPr="00A576D0" w:rsidRDefault="00F8691C" w:rsidP="000D1780">
      <w:pPr>
        <w:rPr>
          <w:rFonts w:cs="Arial"/>
          <w:sz w:val="16"/>
          <w:szCs w:val="16"/>
          <w:lang w:val="de-CH"/>
        </w:rPr>
      </w:pPr>
    </w:p>
    <w:p w14:paraId="295C839B" w14:textId="77777777" w:rsidR="00F8691C" w:rsidRPr="00A576D0" w:rsidRDefault="00F8691C" w:rsidP="000D1780">
      <w:pPr>
        <w:rPr>
          <w:rFonts w:cs="Arial"/>
          <w:sz w:val="16"/>
          <w:szCs w:val="16"/>
          <w:lang w:val="de-CH"/>
        </w:rPr>
      </w:pPr>
    </w:p>
    <w:p w14:paraId="5D31A826" w14:textId="77777777" w:rsidR="00010BFA" w:rsidRPr="00A576D0" w:rsidRDefault="00010BFA">
      <w:pPr>
        <w:rPr>
          <w:rFonts w:cs="Arial"/>
          <w:b/>
          <w:bCs/>
          <w:color w:val="007BBF"/>
          <w:spacing w:val="13"/>
          <w:sz w:val="28"/>
          <w:szCs w:val="28"/>
          <w:lang w:val="de-CH" w:eastAsia="ja-JP"/>
        </w:rPr>
      </w:pPr>
      <w:r w:rsidRPr="00A576D0">
        <w:rPr>
          <w:rFonts w:cs="Arial"/>
          <w:color w:val="007BBF"/>
          <w:spacing w:val="13"/>
          <w:lang w:val="de-CH" w:eastAsia="ja-JP"/>
        </w:rPr>
        <w:br w:type="page"/>
      </w:r>
    </w:p>
    <w:p w14:paraId="550CA7A6" w14:textId="77777777" w:rsidR="00E97F42" w:rsidRPr="00A576D0" w:rsidRDefault="00165DF5" w:rsidP="00BD6403">
      <w:pPr>
        <w:pStyle w:val="berschrift1"/>
        <w:ind w:left="0" w:firstLine="0"/>
        <w:rPr>
          <w:rFonts w:ascii="Arial" w:eastAsiaTheme="minorHAnsi" w:hAnsi="Arial" w:cs="Arial"/>
          <w:color w:val="007BBF"/>
          <w:spacing w:val="13"/>
          <w:lang w:val="de-CH" w:eastAsia="ja-JP"/>
        </w:rPr>
      </w:pPr>
      <w:bookmarkStart w:id="1" w:name="_Toc114669529"/>
      <w:r w:rsidRPr="00A576D0">
        <w:rPr>
          <w:rFonts w:ascii="Arial" w:eastAsiaTheme="minorHAnsi" w:hAnsi="Arial" w:cs="Arial"/>
          <w:color w:val="007BBF"/>
          <w:spacing w:val="13"/>
          <w:lang w:val="de-CH" w:eastAsia="ja-JP"/>
        </w:rPr>
        <w:lastRenderedPageBreak/>
        <w:t>Vorbereitende Handlungen</w:t>
      </w:r>
      <w:bookmarkEnd w:id="1"/>
    </w:p>
    <w:tbl>
      <w:tblPr>
        <w:tblStyle w:val="Tabellenraster"/>
        <w:tblpPr w:leftFromText="141" w:rightFromText="141" w:vertAnchor="text" w:horzAnchor="margin" w:tblpY="778"/>
        <w:tblW w:w="0" w:type="auto"/>
        <w:tblCellMar>
          <w:top w:w="108" w:type="dxa"/>
          <w:bottom w:w="108" w:type="dxa"/>
        </w:tblCellMar>
        <w:tblLook w:val="04A0" w:firstRow="1" w:lastRow="0" w:firstColumn="1" w:lastColumn="0" w:noHBand="0" w:noVBand="1"/>
      </w:tblPr>
      <w:tblGrid>
        <w:gridCol w:w="3474"/>
        <w:gridCol w:w="5922"/>
      </w:tblGrid>
      <w:tr w:rsidR="00A93FF5" w:rsidRPr="00A576D0" w14:paraId="305BABF6" w14:textId="77777777" w:rsidTr="00010BFA">
        <w:tc>
          <w:tcPr>
            <w:tcW w:w="3510" w:type="dxa"/>
          </w:tcPr>
          <w:p w14:paraId="61887015" w14:textId="77777777" w:rsidR="00EC54FE" w:rsidRPr="00A576D0" w:rsidRDefault="00A93FF5" w:rsidP="00EC54FE">
            <w:pPr>
              <w:rPr>
                <w:rFonts w:cs="Arial"/>
                <w:b/>
                <w:lang w:val="de-CH"/>
              </w:rPr>
            </w:pPr>
            <w:r w:rsidRPr="00A576D0">
              <w:rPr>
                <w:rFonts w:cs="Arial"/>
                <w:b/>
                <w:lang w:val="de-CH"/>
              </w:rPr>
              <w:t>Prüfungshandlung</w:t>
            </w:r>
          </w:p>
        </w:tc>
        <w:tc>
          <w:tcPr>
            <w:tcW w:w="6036" w:type="dxa"/>
          </w:tcPr>
          <w:p w14:paraId="4A40BB3B" w14:textId="77777777" w:rsidR="00EC54FE" w:rsidRPr="00A576D0" w:rsidRDefault="00A93FF5" w:rsidP="00EC54FE">
            <w:pPr>
              <w:rPr>
                <w:rFonts w:cs="Arial"/>
                <w:b/>
                <w:lang w:val="de-CH"/>
              </w:rPr>
            </w:pPr>
            <w:r w:rsidRPr="00A576D0">
              <w:rPr>
                <w:rFonts w:cs="Arial"/>
                <w:b/>
                <w:lang w:val="de-CH"/>
              </w:rPr>
              <w:t>Bemerkung / Stellungnahme / Schlussfolgerung</w:t>
            </w:r>
          </w:p>
        </w:tc>
      </w:tr>
      <w:tr w:rsidR="00A93FF5" w:rsidRPr="002A253F" w14:paraId="4160EC99" w14:textId="77777777" w:rsidTr="00010BFA">
        <w:tc>
          <w:tcPr>
            <w:tcW w:w="3510" w:type="dxa"/>
          </w:tcPr>
          <w:p w14:paraId="47E0DAED" w14:textId="26140508" w:rsidR="00A93FF5" w:rsidRPr="00A576D0" w:rsidRDefault="00A93FF5" w:rsidP="00A93FF5">
            <w:pPr>
              <w:rPr>
                <w:rFonts w:cs="Arial"/>
                <w:lang w:val="de-CH"/>
              </w:rPr>
            </w:pPr>
            <w:r w:rsidRPr="00A576D0">
              <w:rPr>
                <w:rFonts w:cs="Arial"/>
                <w:lang w:val="de-CH"/>
              </w:rPr>
              <w:t>Liegt eine gültige Auftragserteilung für die G</w:t>
            </w:r>
            <w:r w:rsidR="00836843">
              <w:rPr>
                <w:rFonts w:cs="Arial"/>
                <w:lang w:val="de-CH"/>
              </w:rPr>
              <w:t>w</w:t>
            </w:r>
            <w:r w:rsidRPr="00A576D0">
              <w:rPr>
                <w:rFonts w:cs="Arial"/>
                <w:lang w:val="de-CH"/>
              </w:rPr>
              <w:t>G Prüfung vor?</w:t>
            </w:r>
          </w:p>
        </w:tc>
        <w:sdt>
          <w:sdtPr>
            <w:rPr>
              <w:rFonts w:cs="Arial"/>
              <w:lang w:val="de-CH"/>
            </w:rPr>
            <w:id w:val="1952043268"/>
            <w:placeholder>
              <w:docPart w:val="DefaultPlaceholder_-1854013440"/>
            </w:placeholder>
            <w:showingPlcHdr/>
          </w:sdtPr>
          <w:sdtContent>
            <w:tc>
              <w:tcPr>
                <w:tcW w:w="6036" w:type="dxa"/>
              </w:tcPr>
              <w:p w14:paraId="183B98C8" w14:textId="6A0EAD2B" w:rsidR="00A93FF5" w:rsidRPr="00A576D0" w:rsidRDefault="002A253F" w:rsidP="00A93FF5">
                <w:pPr>
                  <w:rPr>
                    <w:rFonts w:cs="Arial"/>
                    <w:lang w:val="de-CH"/>
                  </w:rPr>
                </w:pPr>
                <w:r w:rsidRPr="002A253F">
                  <w:rPr>
                    <w:rStyle w:val="Platzhaltertext"/>
                    <w:lang w:val="de-CH"/>
                  </w:rPr>
                  <w:t>Klicken oder tippen Sie hier, um Text einzugeben.</w:t>
                </w:r>
              </w:p>
            </w:tc>
          </w:sdtContent>
        </w:sdt>
      </w:tr>
      <w:tr w:rsidR="00A93FF5" w:rsidRPr="002A253F" w14:paraId="6401A72D" w14:textId="77777777" w:rsidTr="00010BFA">
        <w:tc>
          <w:tcPr>
            <w:tcW w:w="3510" w:type="dxa"/>
          </w:tcPr>
          <w:p w14:paraId="3E618F69" w14:textId="77777777" w:rsidR="00A93FF5" w:rsidRPr="00A576D0" w:rsidRDefault="00A93FF5" w:rsidP="00A576D0">
            <w:pPr>
              <w:rPr>
                <w:rFonts w:cs="Arial"/>
                <w:lang w:val="de-CH"/>
              </w:rPr>
            </w:pPr>
            <w:r w:rsidRPr="00A576D0">
              <w:rPr>
                <w:rFonts w:cs="Arial"/>
                <w:lang w:val="de-CH"/>
              </w:rPr>
              <w:t>Sind wir akkreditier</w:t>
            </w:r>
            <w:r w:rsidR="00E979A4" w:rsidRPr="00A576D0">
              <w:rPr>
                <w:rFonts w:cs="Arial"/>
                <w:lang w:val="de-CH"/>
              </w:rPr>
              <w:t>te Prüfgesellschaft bei SRO-TREUHAND|SUISSE</w:t>
            </w:r>
            <w:r w:rsidRPr="00A576D0">
              <w:rPr>
                <w:rFonts w:cs="Arial"/>
                <w:lang w:val="de-CH"/>
              </w:rPr>
              <w:t>?</w:t>
            </w:r>
          </w:p>
        </w:tc>
        <w:sdt>
          <w:sdtPr>
            <w:rPr>
              <w:rFonts w:cs="Arial"/>
              <w:lang w:val="de-CH"/>
            </w:rPr>
            <w:id w:val="-740020512"/>
            <w:placeholder>
              <w:docPart w:val="DefaultPlaceholder_-1854013440"/>
            </w:placeholder>
            <w:showingPlcHdr/>
          </w:sdtPr>
          <w:sdtContent>
            <w:tc>
              <w:tcPr>
                <w:tcW w:w="6036" w:type="dxa"/>
              </w:tcPr>
              <w:p w14:paraId="3FC78337" w14:textId="59A16773" w:rsidR="00A93FF5" w:rsidRPr="00A576D0" w:rsidRDefault="002A253F" w:rsidP="00A93FF5">
                <w:pPr>
                  <w:rPr>
                    <w:rFonts w:cs="Arial"/>
                    <w:lang w:val="de-CH"/>
                  </w:rPr>
                </w:pPr>
                <w:r w:rsidRPr="002A253F">
                  <w:rPr>
                    <w:rStyle w:val="Platzhaltertext"/>
                    <w:lang w:val="de-CH"/>
                  </w:rPr>
                  <w:t>Klicken oder tippen Sie hier, um Text einzugeben.</w:t>
                </w:r>
              </w:p>
            </w:tc>
          </w:sdtContent>
        </w:sdt>
      </w:tr>
      <w:tr w:rsidR="00AB1A7B" w:rsidRPr="002A253F" w14:paraId="3977C105" w14:textId="77777777" w:rsidTr="00010BFA">
        <w:tc>
          <w:tcPr>
            <w:tcW w:w="3510" w:type="dxa"/>
          </w:tcPr>
          <w:p w14:paraId="2E774D27" w14:textId="77777777" w:rsidR="00AB1A7B" w:rsidRPr="00A576D0" w:rsidRDefault="00AB1A7B" w:rsidP="00A93FF5">
            <w:pPr>
              <w:rPr>
                <w:rFonts w:cs="Arial"/>
                <w:lang w:val="de-CH"/>
              </w:rPr>
            </w:pPr>
            <w:r w:rsidRPr="00A576D0">
              <w:rPr>
                <w:rFonts w:cs="Arial"/>
                <w:lang w:val="de-CH"/>
              </w:rPr>
              <w:t>Haben wir die Akkreditierungs- Voraussetzungen eingehalten (keine Verfahren, Weiterbildung, Unvereinbarkeit nicht verletzt)</w:t>
            </w:r>
            <w:r w:rsidR="00A576D0">
              <w:rPr>
                <w:rFonts w:cs="Arial"/>
                <w:lang w:val="de-CH"/>
              </w:rPr>
              <w:t>?</w:t>
            </w:r>
          </w:p>
        </w:tc>
        <w:sdt>
          <w:sdtPr>
            <w:rPr>
              <w:rFonts w:cs="Arial"/>
              <w:lang w:val="de-CH"/>
            </w:rPr>
            <w:id w:val="1983037843"/>
            <w:placeholder>
              <w:docPart w:val="DefaultPlaceholder_-1854013440"/>
            </w:placeholder>
            <w:showingPlcHdr/>
          </w:sdtPr>
          <w:sdtContent>
            <w:tc>
              <w:tcPr>
                <w:tcW w:w="6036" w:type="dxa"/>
              </w:tcPr>
              <w:p w14:paraId="31D7A8E9" w14:textId="379D2785" w:rsidR="00AB1A7B" w:rsidRPr="00A576D0" w:rsidRDefault="002A253F" w:rsidP="00A93FF5">
                <w:pPr>
                  <w:rPr>
                    <w:rFonts w:cs="Arial"/>
                    <w:lang w:val="de-CH"/>
                  </w:rPr>
                </w:pPr>
                <w:r w:rsidRPr="002A253F">
                  <w:rPr>
                    <w:rStyle w:val="Platzhaltertext"/>
                    <w:lang w:val="de-CH"/>
                  </w:rPr>
                  <w:t>Klicken oder tippen Sie hier, um Text einzugeben.</w:t>
                </w:r>
              </w:p>
            </w:tc>
          </w:sdtContent>
        </w:sdt>
      </w:tr>
      <w:tr w:rsidR="00A93FF5" w:rsidRPr="002A253F" w14:paraId="6EDD2AFF" w14:textId="77777777" w:rsidTr="00010BFA">
        <w:tc>
          <w:tcPr>
            <w:tcW w:w="3510" w:type="dxa"/>
          </w:tcPr>
          <w:p w14:paraId="4234B681" w14:textId="77777777" w:rsidR="00A93FF5" w:rsidRPr="00A576D0" w:rsidRDefault="00A93FF5" w:rsidP="00A93FF5">
            <w:pPr>
              <w:rPr>
                <w:rFonts w:cs="Arial"/>
                <w:lang w:val="de-CH"/>
              </w:rPr>
            </w:pPr>
            <w:r w:rsidRPr="00A576D0">
              <w:rPr>
                <w:rFonts w:cs="Arial"/>
                <w:lang w:val="de-CH"/>
              </w:rPr>
              <w:t>Sind wir vom geprüften Finanzintermediär personell unabhängig?</w:t>
            </w:r>
          </w:p>
        </w:tc>
        <w:sdt>
          <w:sdtPr>
            <w:rPr>
              <w:rFonts w:cs="Arial"/>
              <w:lang w:val="de-CH"/>
            </w:rPr>
            <w:id w:val="-1219352434"/>
            <w:placeholder>
              <w:docPart w:val="DefaultPlaceholder_-1854013440"/>
            </w:placeholder>
            <w:showingPlcHdr/>
          </w:sdtPr>
          <w:sdtContent>
            <w:tc>
              <w:tcPr>
                <w:tcW w:w="6036" w:type="dxa"/>
              </w:tcPr>
              <w:p w14:paraId="7B4A5CF5" w14:textId="50CA33E8" w:rsidR="00A93FF5" w:rsidRPr="00A576D0" w:rsidRDefault="002A253F" w:rsidP="00A93FF5">
                <w:pPr>
                  <w:rPr>
                    <w:rFonts w:cs="Arial"/>
                    <w:lang w:val="de-CH"/>
                  </w:rPr>
                </w:pPr>
                <w:r w:rsidRPr="002A253F">
                  <w:rPr>
                    <w:rStyle w:val="Platzhaltertext"/>
                    <w:lang w:val="de-CH"/>
                  </w:rPr>
                  <w:t>Klicken oder tippen Sie hier, um Text einzugeben.</w:t>
                </w:r>
              </w:p>
            </w:tc>
          </w:sdtContent>
        </w:sdt>
      </w:tr>
      <w:tr w:rsidR="00A93FF5" w:rsidRPr="002A253F" w14:paraId="09F9327D" w14:textId="77777777" w:rsidTr="00010BFA">
        <w:tc>
          <w:tcPr>
            <w:tcW w:w="3510" w:type="dxa"/>
          </w:tcPr>
          <w:p w14:paraId="35C76C8D" w14:textId="77777777" w:rsidR="00A93FF5" w:rsidRPr="00A576D0" w:rsidRDefault="00A93FF5" w:rsidP="00A93FF5">
            <w:pPr>
              <w:rPr>
                <w:rFonts w:cs="Arial"/>
                <w:lang w:val="de-CH"/>
              </w:rPr>
            </w:pPr>
            <w:r w:rsidRPr="00A576D0">
              <w:rPr>
                <w:rFonts w:cs="Arial"/>
                <w:lang w:val="de-CH"/>
              </w:rPr>
              <w:t>Sind wir vom geprüften Finanzintermediär finanziell unabhängig?</w:t>
            </w:r>
          </w:p>
        </w:tc>
        <w:sdt>
          <w:sdtPr>
            <w:rPr>
              <w:rFonts w:cs="Arial"/>
              <w:lang w:val="de-CH"/>
            </w:rPr>
            <w:id w:val="1300950493"/>
            <w:placeholder>
              <w:docPart w:val="DefaultPlaceholder_-1854013440"/>
            </w:placeholder>
            <w:showingPlcHdr/>
          </w:sdtPr>
          <w:sdtContent>
            <w:tc>
              <w:tcPr>
                <w:tcW w:w="6036" w:type="dxa"/>
              </w:tcPr>
              <w:p w14:paraId="3E9C3710" w14:textId="47ECDACE" w:rsidR="00A93FF5" w:rsidRPr="00A576D0" w:rsidRDefault="002A253F" w:rsidP="00A93FF5">
                <w:pPr>
                  <w:rPr>
                    <w:rFonts w:cs="Arial"/>
                    <w:lang w:val="de-CH"/>
                  </w:rPr>
                </w:pPr>
                <w:r w:rsidRPr="002A253F">
                  <w:rPr>
                    <w:rStyle w:val="Platzhaltertext"/>
                    <w:lang w:val="de-CH"/>
                  </w:rPr>
                  <w:t>Klicken oder tippen Sie hier, um Text einzugeben.</w:t>
                </w:r>
              </w:p>
            </w:tc>
          </w:sdtContent>
        </w:sdt>
      </w:tr>
      <w:tr w:rsidR="00A93FF5" w:rsidRPr="002A253F" w14:paraId="0204B2C4" w14:textId="77777777" w:rsidTr="00010BFA">
        <w:tc>
          <w:tcPr>
            <w:tcW w:w="3510" w:type="dxa"/>
          </w:tcPr>
          <w:p w14:paraId="38129870" w14:textId="77777777" w:rsidR="00A93FF5" w:rsidRPr="00A576D0" w:rsidRDefault="00A93FF5" w:rsidP="00AB1A7B">
            <w:pPr>
              <w:rPr>
                <w:rFonts w:cs="Arial"/>
                <w:lang w:val="de-CH"/>
              </w:rPr>
            </w:pPr>
            <w:r w:rsidRPr="00A576D0">
              <w:rPr>
                <w:rFonts w:cs="Arial"/>
                <w:lang w:val="de-CH"/>
              </w:rPr>
              <w:t>Sind Risiken bekannt, welche gegen eine Mandatsweiterführung sprechen (finanzielle Situ</w:t>
            </w:r>
            <w:r w:rsidR="00AB1A7B" w:rsidRPr="00A576D0">
              <w:rPr>
                <w:rFonts w:cs="Arial"/>
                <w:lang w:val="de-CH"/>
              </w:rPr>
              <w:t>ation, Komplexität des Mandats,</w:t>
            </w:r>
            <w:r w:rsidR="00E422A8" w:rsidRPr="00A576D0">
              <w:rPr>
                <w:rFonts w:cs="Arial"/>
                <w:lang w:val="de-CH"/>
              </w:rPr>
              <w:t xml:space="preserve"> Integrität Kunde</w:t>
            </w:r>
            <w:r w:rsidRPr="00A576D0">
              <w:rPr>
                <w:rFonts w:cs="Arial"/>
                <w:lang w:val="de-CH"/>
              </w:rPr>
              <w:t>)?</w:t>
            </w:r>
          </w:p>
        </w:tc>
        <w:sdt>
          <w:sdtPr>
            <w:rPr>
              <w:rFonts w:cs="Arial"/>
              <w:lang w:val="de-CH"/>
            </w:rPr>
            <w:id w:val="99918032"/>
            <w:placeholder>
              <w:docPart w:val="DefaultPlaceholder_-1854013440"/>
            </w:placeholder>
            <w:showingPlcHdr/>
          </w:sdtPr>
          <w:sdtContent>
            <w:tc>
              <w:tcPr>
                <w:tcW w:w="6036" w:type="dxa"/>
              </w:tcPr>
              <w:p w14:paraId="3C6ECEEA" w14:textId="65258249" w:rsidR="00A93FF5" w:rsidRPr="00A576D0" w:rsidRDefault="002A253F" w:rsidP="00A93FF5">
                <w:pPr>
                  <w:rPr>
                    <w:rFonts w:cs="Arial"/>
                    <w:lang w:val="de-CH"/>
                  </w:rPr>
                </w:pPr>
                <w:r w:rsidRPr="002A253F">
                  <w:rPr>
                    <w:rStyle w:val="Platzhaltertext"/>
                    <w:lang w:val="de-CH"/>
                  </w:rPr>
                  <w:t>Klicken oder tippen Sie hier, um Text einzugeben.</w:t>
                </w:r>
              </w:p>
            </w:tc>
          </w:sdtContent>
        </w:sdt>
      </w:tr>
    </w:tbl>
    <w:p w14:paraId="094AAED2" w14:textId="77777777" w:rsidR="00E422A8" w:rsidRPr="00A576D0" w:rsidRDefault="00E422A8">
      <w:pPr>
        <w:rPr>
          <w:rFonts w:cs="Arial"/>
          <w:lang w:val="de-CH" w:eastAsia="ja-JP"/>
        </w:rPr>
      </w:pPr>
    </w:p>
    <w:p w14:paraId="112168D0" w14:textId="77777777" w:rsidR="00E2250C" w:rsidRPr="00A576D0" w:rsidRDefault="00E2250C">
      <w:pPr>
        <w:rPr>
          <w:rFonts w:cs="Arial"/>
          <w:lang w:val="de-CH" w:eastAsia="ja-JP"/>
        </w:rPr>
      </w:pPr>
    </w:p>
    <w:p w14:paraId="49BEB8B6" w14:textId="77777777" w:rsidR="00E2250C" w:rsidRPr="00A576D0" w:rsidRDefault="00E2250C">
      <w:pPr>
        <w:rPr>
          <w:rFonts w:cs="Arial"/>
          <w:lang w:val="de-CH" w:eastAsia="ja-JP"/>
        </w:rPr>
      </w:pPr>
    </w:p>
    <w:p w14:paraId="34C101CF" w14:textId="77777777" w:rsidR="00E2250C" w:rsidRPr="00A576D0" w:rsidRDefault="00E2250C">
      <w:pPr>
        <w:rPr>
          <w:rFonts w:cs="Arial"/>
          <w:b/>
          <w:bCs/>
          <w:color w:val="007BBF"/>
          <w:spacing w:val="13"/>
          <w:sz w:val="28"/>
          <w:szCs w:val="28"/>
          <w:lang w:val="de-CH" w:eastAsia="ja-JP"/>
        </w:rPr>
      </w:pPr>
      <w:r w:rsidRPr="00A576D0">
        <w:rPr>
          <w:rFonts w:cs="Arial"/>
          <w:color w:val="007BBF"/>
          <w:spacing w:val="13"/>
          <w:lang w:val="de-CH" w:eastAsia="ja-JP"/>
        </w:rPr>
        <w:br w:type="page"/>
      </w:r>
    </w:p>
    <w:p w14:paraId="6B6F42B4" w14:textId="77777777" w:rsidR="0075170B" w:rsidRPr="00A576D0" w:rsidRDefault="0075170B" w:rsidP="0075170B">
      <w:pPr>
        <w:pStyle w:val="berschrift1"/>
        <w:ind w:left="0" w:firstLine="0"/>
        <w:rPr>
          <w:rFonts w:ascii="Arial" w:eastAsiaTheme="minorHAnsi" w:hAnsi="Arial" w:cs="Arial"/>
          <w:color w:val="007BBF"/>
          <w:spacing w:val="13"/>
          <w:lang w:val="de-CH" w:eastAsia="ja-JP"/>
        </w:rPr>
      </w:pPr>
      <w:bookmarkStart w:id="2" w:name="_Toc114669530"/>
      <w:r w:rsidRPr="00A576D0">
        <w:rPr>
          <w:rFonts w:ascii="Arial" w:eastAsiaTheme="minorHAnsi" w:hAnsi="Arial" w:cs="Arial"/>
          <w:color w:val="007BBF"/>
          <w:spacing w:val="13"/>
          <w:lang w:val="de-CH" w:eastAsia="ja-JP"/>
        </w:rPr>
        <w:lastRenderedPageBreak/>
        <w:t>Prüfungsplanung</w:t>
      </w:r>
      <w:bookmarkEnd w:id="2"/>
    </w:p>
    <w:p w14:paraId="265EF1CC" w14:textId="77777777" w:rsidR="0075170B" w:rsidRPr="00A576D0" w:rsidRDefault="00A9016E" w:rsidP="004F0D20">
      <w:pPr>
        <w:pStyle w:val="berschrift2"/>
        <w:rPr>
          <w:rFonts w:ascii="Arial" w:eastAsiaTheme="minorHAnsi" w:hAnsi="Arial" w:cs="Arial"/>
          <w:color w:val="007BBF"/>
          <w:spacing w:val="13"/>
          <w:sz w:val="24"/>
          <w:szCs w:val="24"/>
          <w:lang w:val="de-CH" w:eastAsia="ja-JP"/>
        </w:rPr>
      </w:pPr>
      <w:bookmarkStart w:id="3" w:name="_Toc114669531"/>
      <w:r w:rsidRPr="00A576D0">
        <w:rPr>
          <w:rFonts w:ascii="Arial" w:eastAsiaTheme="minorHAnsi" w:hAnsi="Arial" w:cs="Arial"/>
          <w:color w:val="007BBF"/>
          <w:spacing w:val="13"/>
          <w:sz w:val="24"/>
          <w:szCs w:val="24"/>
          <w:lang w:val="de-CH" w:eastAsia="ja-JP"/>
        </w:rPr>
        <w:t>3</w:t>
      </w:r>
      <w:r w:rsidR="0075170B" w:rsidRPr="00A576D0">
        <w:rPr>
          <w:rFonts w:ascii="Arial" w:eastAsiaTheme="minorHAnsi" w:hAnsi="Arial" w:cs="Arial"/>
          <w:color w:val="007BBF"/>
          <w:spacing w:val="13"/>
          <w:sz w:val="24"/>
          <w:szCs w:val="24"/>
          <w:lang w:val="de-CH" w:eastAsia="ja-JP"/>
        </w:rPr>
        <w:t xml:space="preserve">.1 </w:t>
      </w:r>
      <w:r w:rsidR="004F0D20"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Verständnis vom Finanzintermediär und seinem Umfeld</w:t>
      </w:r>
      <w:bookmarkEnd w:id="3"/>
    </w:p>
    <w:p w14:paraId="236EE312" w14:textId="77777777" w:rsidR="0075170B" w:rsidRPr="00A576D0" w:rsidRDefault="0075170B" w:rsidP="0075170B">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3471"/>
        <w:gridCol w:w="5925"/>
      </w:tblGrid>
      <w:tr w:rsidR="00A93FF5" w:rsidRPr="00A576D0" w14:paraId="0B137538" w14:textId="77777777" w:rsidTr="00010BFA">
        <w:tc>
          <w:tcPr>
            <w:tcW w:w="3510" w:type="dxa"/>
          </w:tcPr>
          <w:p w14:paraId="7009F9B6" w14:textId="77777777" w:rsidR="00165DF5" w:rsidRPr="00A576D0" w:rsidRDefault="00A93FF5" w:rsidP="0075170B">
            <w:pPr>
              <w:rPr>
                <w:rFonts w:cs="Arial"/>
                <w:b/>
                <w:lang w:val="de-CH"/>
              </w:rPr>
            </w:pPr>
            <w:r w:rsidRPr="00A576D0">
              <w:rPr>
                <w:rFonts w:cs="Arial"/>
                <w:b/>
                <w:lang w:val="de-CH"/>
              </w:rPr>
              <w:t>Faktoren</w:t>
            </w:r>
          </w:p>
        </w:tc>
        <w:tc>
          <w:tcPr>
            <w:tcW w:w="6036" w:type="dxa"/>
          </w:tcPr>
          <w:p w14:paraId="49BDA298" w14:textId="77777777" w:rsidR="00165DF5" w:rsidRPr="00A576D0" w:rsidRDefault="00A93FF5" w:rsidP="0075170B">
            <w:pPr>
              <w:rPr>
                <w:rFonts w:cs="Arial"/>
                <w:lang w:val="de-CH"/>
              </w:rPr>
            </w:pPr>
            <w:r w:rsidRPr="00A576D0">
              <w:rPr>
                <w:rFonts w:cs="Arial"/>
                <w:b/>
                <w:lang w:val="de-CH"/>
              </w:rPr>
              <w:t>Bemerkung / Stellungnahme / Schlussfolgerung</w:t>
            </w:r>
          </w:p>
        </w:tc>
      </w:tr>
      <w:tr w:rsidR="00A93FF5" w:rsidRPr="002A253F" w14:paraId="65CEEB13" w14:textId="77777777" w:rsidTr="00010BFA">
        <w:tc>
          <w:tcPr>
            <w:tcW w:w="3510" w:type="dxa"/>
          </w:tcPr>
          <w:p w14:paraId="04848A36" w14:textId="77777777" w:rsidR="00A93FF5" w:rsidRPr="00A576D0" w:rsidRDefault="00A93FF5" w:rsidP="0075170B">
            <w:pPr>
              <w:rPr>
                <w:rFonts w:cs="Arial"/>
                <w:lang w:val="de-CH"/>
              </w:rPr>
            </w:pPr>
            <w:r w:rsidRPr="00A576D0">
              <w:rPr>
                <w:rFonts w:cs="Arial"/>
                <w:lang w:val="de-CH"/>
              </w:rPr>
              <w:t>Geschäftstätigkeit</w:t>
            </w:r>
          </w:p>
        </w:tc>
        <w:sdt>
          <w:sdtPr>
            <w:rPr>
              <w:rFonts w:cs="Arial"/>
              <w:lang w:val="de-CH"/>
            </w:rPr>
            <w:id w:val="1683928288"/>
            <w:placeholder>
              <w:docPart w:val="DefaultPlaceholder_-1854013440"/>
            </w:placeholder>
            <w:showingPlcHdr/>
          </w:sdtPr>
          <w:sdtContent>
            <w:tc>
              <w:tcPr>
                <w:tcW w:w="6036" w:type="dxa"/>
              </w:tcPr>
              <w:p w14:paraId="6BB6FB2D" w14:textId="7B3A78CD" w:rsidR="00A93FF5"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53BB8471" w14:textId="77777777" w:rsidTr="00010BFA">
        <w:tc>
          <w:tcPr>
            <w:tcW w:w="3510" w:type="dxa"/>
          </w:tcPr>
          <w:p w14:paraId="4E1D3050" w14:textId="77777777" w:rsidR="00165DF5" w:rsidRPr="00A576D0" w:rsidRDefault="00680D16" w:rsidP="0075170B">
            <w:pPr>
              <w:rPr>
                <w:rFonts w:cs="Arial"/>
                <w:lang w:val="de-CH"/>
              </w:rPr>
            </w:pPr>
            <w:r w:rsidRPr="00A576D0">
              <w:rPr>
                <w:rFonts w:cs="Arial"/>
                <w:lang w:val="de-CH"/>
              </w:rPr>
              <w:t>Besitzverhältnisse (Aktionäre / Inhaber)</w:t>
            </w:r>
          </w:p>
        </w:tc>
        <w:sdt>
          <w:sdtPr>
            <w:rPr>
              <w:rFonts w:cs="Arial"/>
              <w:lang w:val="de-CH"/>
            </w:rPr>
            <w:id w:val="-1912914090"/>
            <w:placeholder>
              <w:docPart w:val="DefaultPlaceholder_-1854013440"/>
            </w:placeholder>
            <w:showingPlcHdr/>
          </w:sdtPr>
          <w:sdtContent>
            <w:tc>
              <w:tcPr>
                <w:tcW w:w="6036" w:type="dxa"/>
              </w:tcPr>
              <w:p w14:paraId="50D342EE" w14:textId="1BBE03BC" w:rsidR="00165DF5"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376B8BBB" w14:textId="77777777" w:rsidTr="00010BFA">
        <w:tc>
          <w:tcPr>
            <w:tcW w:w="3510" w:type="dxa"/>
          </w:tcPr>
          <w:p w14:paraId="5BD4D70A" w14:textId="04EC72DF" w:rsidR="00165DF5" w:rsidRPr="00A576D0" w:rsidRDefault="00680D16" w:rsidP="00680D16">
            <w:pPr>
              <w:rPr>
                <w:rFonts w:cs="Arial"/>
                <w:lang w:val="de-CH"/>
              </w:rPr>
            </w:pPr>
            <w:r w:rsidRPr="00A576D0">
              <w:rPr>
                <w:rFonts w:cs="Arial"/>
                <w:lang w:val="de-CH"/>
              </w:rPr>
              <w:t xml:space="preserve">Organisation, Anzahl </w:t>
            </w:r>
            <w:r w:rsidR="00836843" w:rsidRPr="00A576D0">
              <w:rPr>
                <w:rFonts w:cs="Arial"/>
                <w:lang w:val="de-CH"/>
              </w:rPr>
              <w:t>Mitarbeite</w:t>
            </w:r>
            <w:r w:rsidR="00836843">
              <w:rPr>
                <w:rFonts w:cs="Arial"/>
                <w:lang w:val="de-CH"/>
              </w:rPr>
              <w:t>nde</w:t>
            </w:r>
            <w:r w:rsidRPr="00A576D0">
              <w:rPr>
                <w:rFonts w:cs="Arial"/>
                <w:lang w:val="de-CH"/>
              </w:rPr>
              <w:t>, Dienstleistungen</w:t>
            </w:r>
          </w:p>
        </w:tc>
        <w:sdt>
          <w:sdtPr>
            <w:rPr>
              <w:rFonts w:cs="Arial"/>
              <w:lang w:val="de-CH"/>
            </w:rPr>
            <w:id w:val="-1479910456"/>
            <w:placeholder>
              <w:docPart w:val="DefaultPlaceholder_-1854013440"/>
            </w:placeholder>
            <w:showingPlcHdr/>
          </w:sdtPr>
          <w:sdtContent>
            <w:tc>
              <w:tcPr>
                <w:tcW w:w="6036" w:type="dxa"/>
              </w:tcPr>
              <w:p w14:paraId="0F4A7B5E" w14:textId="599F4B6D" w:rsidR="00165DF5"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16677A6F" w14:textId="77777777" w:rsidTr="00010BFA">
        <w:tc>
          <w:tcPr>
            <w:tcW w:w="3510" w:type="dxa"/>
          </w:tcPr>
          <w:p w14:paraId="33DC62D2" w14:textId="77777777" w:rsidR="00165DF5" w:rsidRPr="00A576D0" w:rsidRDefault="00680D16" w:rsidP="0075170B">
            <w:pPr>
              <w:rPr>
                <w:rFonts w:cs="Arial"/>
                <w:lang w:val="de-CH"/>
              </w:rPr>
            </w:pPr>
            <w:r w:rsidRPr="00A576D0">
              <w:rPr>
                <w:rFonts w:cs="Arial"/>
                <w:lang w:val="de-CH"/>
              </w:rPr>
              <w:t>Kundenstruktur (Herkunft, Tätigkeit / PEPs, Vermögen, Sitzgesellschaften, wirtschaftlich Berechtigte</w:t>
            </w:r>
            <w:r w:rsidR="00836843">
              <w:rPr>
                <w:rFonts w:cs="Arial"/>
                <w:lang w:val="de-CH"/>
              </w:rPr>
              <w:t>, Kontrollinhaber</w:t>
            </w:r>
            <w:r w:rsidRPr="00A576D0">
              <w:rPr>
                <w:rFonts w:cs="Arial"/>
                <w:lang w:val="de-CH"/>
              </w:rPr>
              <w:t>)</w:t>
            </w:r>
          </w:p>
        </w:tc>
        <w:sdt>
          <w:sdtPr>
            <w:rPr>
              <w:rFonts w:cs="Arial"/>
              <w:lang w:val="de-CH"/>
            </w:rPr>
            <w:id w:val="948592920"/>
            <w:placeholder>
              <w:docPart w:val="DefaultPlaceholder_-1854013440"/>
            </w:placeholder>
            <w:showingPlcHdr/>
          </w:sdtPr>
          <w:sdtContent>
            <w:tc>
              <w:tcPr>
                <w:tcW w:w="6036" w:type="dxa"/>
              </w:tcPr>
              <w:p w14:paraId="28C7DC9F" w14:textId="61C06478" w:rsidR="00165DF5"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2C1F3742" w14:textId="77777777" w:rsidTr="00010BFA">
        <w:tc>
          <w:tcPr>
            <w:tcW w:w="3510" w:type="dxa"/>
          </w:tcPr>
          <w:p w14:paraId="1AD0B06B" w14:textId="39F8F44A" w:rsidR="00680D16" w:rsidRPr="00A576D0" w:rsidRDefault="00680D16" w:rsidP="00680D16">
            <w:pPr>
              <w:rPr>
                <w:rFonts w:cs="Arial"/>
                <w:lang w:val="de-CH"/>
              </w:rPr>
            </w:pPr>
            <w:r w:rsidRPr="00A576D0">
              <w:rPr>
                <w:rFonts w:cs="Arial"/>
                <w:lang w:val="de-CH"/>
              </w:rPr>
              <w:t>Exogene Faktoren, welche die Tätigkeit des geprüften Finanzintermediärs beeinflussen (Branche, Märkte, Kunden, Regulatoren und sonstige Umwel</w:t>
            </w:r>
            <w:r w:rsidR="004716CB" w:rsidRPr="00A576D0">
              <w:rPr>
                <w:rFonts w:cs="Arial"/>
                <w:lang w:val="de-CH"/>
              </w:rPr>
              <w:t>t</w:t>
            </w:r>
            <w:r w:rsidRPr="00A576D0">
              <w:rPr>
                <w:rFonts w:cs="Arial"/>
                <w:lang w:val="de-CH"/>
              </w:rPr>
              <w:t>faktoren)</w:t>
            </w:r>
          </w:p>
        </w:tc>
        <w:sdt>
          <w:sdtPr>
            <w:rPr>
              <w:rFonts w:cs="Arial"/>
              <w:lang w:val="de-CH"/>
            </w:rPr>
            <w:id w:val="-439137520"/>
            <w:placeholder>
              <w:docPart w:val="DefaultPlaceholder_-1854013440"/>
            </w:placeholder>
            <w:showingPlcHdr/>
          </w:sdtPr>
          <w:sdtContent>
            <w:tc>
              <w:tcPr>
                <w:tcW w:w="6036" w:type="dxa"/>
              </w:tcPr>
              <w:p w14:paraId="530CC645" w14:textId="195C2D24" w:rsidR="00680D16"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0C07E809" w14:textId="77777777" w:rsidTr="00010BFA">
        <w:tc>
          <w:tcPr>
            <w:tcW w:w="3510" w:type="dxa"/>
          </w:tcPr>
          <w:p w14:paraId="4497B1EC" w14:textId="77777777" w:rsidR="00680D16" w:rsidRPr="00A576D0" w:rsidRDefault="00426F2C" w:rsidP="00680D16">
            <w:pPr>
              <w:rPr>
                <w:rFonts w:cs="Arial"/>
                <w:lang w:val="de-CH"/>
              </w:rPr>
            </w:pPr>
            <w:r w:rsidRPr="00A576D0">
              <w:rPr>
                <w:rFonts w:cs="Arial"/>
                <w:lang w:val="de-CH"/>
              </w:rPr>
              <w:t>F</w:t>
            </w:r>
            <w:r w:rsidR="00680D16" w:rsidRPr="00A576D0">
              <w:rPr>
                <w:rFonts w:cs="Arial"/>
                <w:lang w:val="de-CH"/>
              </w:rPr>
              <w:t xml:space="preserve">inanzielle Situation des </w:t>
            </w:r>
            <w:proofErr w:type="spellStart"/>
            <w:r w:rsidR="00680D16" w:rsidRPr="00A576D0">
              <w:rPr>
                <w:rFonts w:cs="Arial"/>
                <w:lang w:val="de-CH"/>
              </w:rPr>
              <w:t>Finanzintermediärs</w:t>
            </w:r>
            <w:proofErr w:type="spellEnd"/>
          </w:p>
        </w:tc>
        <w:sdt>
          <w:sdtPr>
            <w:rPr>
              <w:rFonts w:cs="Arial"/>
              <w:lang w:val="de-CH"/>
            </w:rPr>
            <w:id w:val="-1053313004"/>
            <w:placeholder>
              <w:docPart w:val="DefaultPlaceholder_-1854013440"/>
            </w:placeholder>
            <w:showingPlcHdr/>
          </w:sdtPr>
          <w:sdtContent>
            <w:tc>
              <w:tcPr>
                <w:tcW w:w="6036" w:type="dxa"/>
              </w:tcPr>
              <w:p w14:paraId="0A918780" w14:textId="4095CDB1" w:rsidR="00680D16" w:rsidRPr="00A576D0" w:rsidRDefault="002A253F" w:rsidP="0075170B">
                <w:pPr>
                  <w:rPr>
                    <w:rFonts w:cs="Arial"/>
                    <w:lang w:val="de-CH"/>
                  </w:rPr>
                </w:pPr>
                <w:r w:rsidRPr="002A253F">
                  <w:rPr>
                    <w:rStyle w:val="Platzhaltertext"/>
                    <w:lang w:val="de-CH"/>
                  </w:rPr>
                  <w:t>Klicken oder tippen Sie hier, um Text einzugeben.</w:t>
                </w:r>
              </w:p>
            </w:tc>
          </w:sdtContent>
        </w:sdt>
      </w:tr>
      <w:tr w:rsidR="00A93FF5" w:rsidRPr="002A253F" w14:paraId="73D97F19" w14:textId="77777777" w:rsidTr="00010BFA">
        <w:tc>
          <w:tcPr>
            <w:tcW w:w="3510" w:type="dxa"/>
          </w:tcPr>
          <w:p w14:paraId="265D4D08" w14:textId="77777777" w:rsidR="00680D16" w:rsidRPr="00A576D0" w:rsidRDefault="00680D16" w:rsidP="00680D16">
            <w:pPr>
              <w:rPr>
                <w:rFonts w:cs="Arial"/>
                <w:lang w:val="de-CH"/>
              </w:rPr>
            </w:pPr>
            <w:r w:rsidRPr="00A576D0">
              <w:rPr>
                <w:rFonts w:cs="Arial"/>
                <w:lang w:val="de-CH"/>
              </w:rPr>
              <w:t>Kontrollumfeld (Geschäftsprozesse, interne Kontrolle und «Compliance»), Risikomanagement, Informatikumfeld, Kompetenzniveau und Integrität des Managements</w:t>
            </w:r>
          </w:p>
        </w:tc>
        <w:sdt>
          <w:sdtPr>
            <w:rPr>
              <w:rFonts w:cs="Arial"/>
              <w:lang w:val="de-CH"/>
            </w:rPr>
            <w:id w:val="-1307159536"/>
            <w:placeholder>
              <w:docPart w:val="DefaultPlaceholder_-1854013440"/>
            </w:placeholder>
            <w:showingPlcHdr/>
          </w:sdtPr>
          <w:sdtContent>
            <w:tc>
              <w:tcPr>
                <w:tcW w:w="6036" w:type="dxa"/>
              </w:tcPr>
              <w:p w14:paraId="6460E261" w14:textId="5157172D" w:rsidR="00680D16" w:rsidRPr="00A576D0" w:rsidRDefault="002A253F" w:rsidP="0075170B">
                <w:pPr>
                  <w:rPr>
                    <w:rFonts w:cs="Arial"/>
                    <w:lang w:val="de-CH"/>
                  </w:rPr>
                </w:pPr>
                <w:r w:rsidRPr="002A253F">
                  <w:rPr>
                    <w:rStyle w:val="Platzhaltertext"/>
                    <w:lang w:val="de-CH"/>
                  </w:rPr>
                  <w:t>Klicken oder tippen Sie hier, um Text einzugeben.</w:t>
                </w:r>
              </w:p>
            </w:tc>
          </w:sdtContent>
        </w:sdt>
      </w:tr>
    </w:tbl>
    <w:p w14:paraId="79EDD671" w14:textId="77777777" w:rsidR="00165DF5" w:rsidRPr="00A576D0" w:rsidRDefault="00165DF5" w:rsidP="0075170B">
      <w:pPr>
        <w:rPr>
          <w:rFonts w:cs="Arial"/>
          <w:lang w:val="de-CH"/>
        </w:rPr>
      </w:pPr>
    </w:p>
    <w:p w14:paraId="3448B0B3" w14:textId="77777777" w:rsidR="00A93FF5" w:rsidRPr="00A576D0" w:rsidRDefault="00A93FF5">
      <w:pPr>
        <w:rPr>
          <w:rFonts w:cs="Arial"/>
          <w:b/>
          <w:bCs/>
          <w:color w:val="007BBF"/>
          <w:spacing w:val="13"/>
          <w:sz w:val="24"/>
          <w:szCs w:val="24"/>
          <w:lang w:val="de-CH" w:eastAsia="ja-JP"/>
        </w:rPr>
      </w:pPr>
      <w:r w:rsidRPr="00A576D0">
        <w:rPr>
          <w:rFonts w:cs="Arial"/>
          <w:color w:val="007BBF"/>
          <w:spacing w:val="13"/>
          <w:sz w:val="24"/>
          <w:szCs w:val="24"/>
          <w:lang w:val="de-CH" w:eastAsia="ja-JP"/>
        </w:rPr>
        <w:br w:type="page"/>
      </w:r>
    </w:p>
    <w:p w14:paraId="63AFA269" w14:textId="77777777" w:rsidR="00426F2C" w:rsidRPr="00A576D0" w:rsidRDefault="00A9016E" w:rsidP="00426F2C">
      <w:pPr>
        <w:pStyle w:val="berschrift2"/>
        <w:rPr>
          <w:rFonts w:ascii="Arial" w:eastAsiaTheme="minorHAnsi" w:hAnsi="Arial" w:cs="Arial"/>
          <w:color w:val="007BBF"/>
          <w:spacing w:val="13"/>
          <w:sz w:val="24"/>
          <w:szCs w:val="24"/>
          <w:lang w:val="de-CH" w:eastAsia="ja-JP"/>
        </w:rPr>
      </w:pPr>
      <w:bookmarkStart w:id="4" w:name="_Toc114669532"/>
      <w:r w:rsidRPr="00A576D0">
        <w:rPr>
          <w:rFonts w:ascii="Arial" w:eastAsiaTheme="minorHAnsi" w:hAnsi="Arial" w:cs="Arial"/>
          <w:color w:val="007BBF"/>
          <w:spacing w:val="13"/>
          <w:sz w:val="24"/>
          <w:szCs w:val="24"/>
          <w:lang w:val="de-CH" w:eastAsia="ja-JP"/>
        </w:rPr>
        <w:lastRenderedPageBreak/>
        <w:t>3</w:t>
      </w:r>
      <w:r w:rsidR="00426F2C" w:rsidRPr="00A576D0">
        <w:rPr>
          <w:rFonts w:ascii="Arial" w:eastAsiaTheme="minorHAnsi" w:hAnsi="Arial" w:cs="Arial"/>
          <w:color w:val="007BBF"/>
          <w:spacing w:val="13"/>
          <w:sz w:val="24"/>
          <w:szCs w:val="24"/>
          <w:lang w:val="de-CH" w:eastAsia="ja-JP"/>
        </w:rPr>
        <w:t>.</w:t>
      </w:r>
      <w:r w:rsidR="003C01B9" w:rsidRPr="00A576D0">
        <w:rPr>
          <w:rFonts w:ascii="Arial" w:eastAsiaTheme="minorHAnsi" w:hAnsi="Arial" w:cs="Arial"/>
          <w:color w:val="007BBF"/>
          <w:spacing w:val="13"/>
          <w:sz w:val="24"/>
          <w:szCs w:val="24"/>
          <w:lang w:val="de-CH" w:eastAsia="ja-JP"/>
        </w:rPr>
        <w:t>2</w:t>
      </w:r>
      <w:r w:rsidR="004F0D20" w:rsidRPr="00A576D0">
        <w:rPr>
          <w:rFonts w:ascii="Arial" w:eastAsiaTheme="minorHAnsi" w:hAnsi="Arial" w:cs="Arial"/>
          <w:color w:val="007BBF"/>
          <w:spacing w:val="13"/>
          <w:sz w:val="24"/>
          <w:szCs w:val="24"/>
          <w:lang w:val="de-CH" w:eastAsia="ja-JP"/>
        </w:rPr>
        <w:tab/>
      </w:r>
      <w:r w:rsidR="00426F2C" w:rsidRPr="00A576D0">
        <w:rPr>
          <w:rFonts w:ascii="Arial" w:eastAsiaTheme="minorHAnsi" w:hAnsi="Arial" w:cs="Arial"/>
          <w:color w:val="007BBF"/>
          <w:spacing w:val="13"/>
          <w:sz w:val="24"/>
          <w:szCs w:val="24"/>
          <w:lang w:val="de-CH" w:eastAsia="ja-JP"/>
        </w:rPr>
        <w:t>Allgemeine Prüfungen</w:t>
      </w:r>
      <w:bookmarkEnd w:id="4"/>
    </w:p>
    <w:p w14:paraId="63F678C0" w14:textId="77777777" w:rsidR="00426F2C" w:rsidRPr="00A576D0" w:rsidRDefault="00426F2C" w:rsidP="00426F2C">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3479"/>
        <w:gridCol w:w="5917"/>
      </w:tblGrid>
      <w:tr w:rsidR="00A93FF5" w:rsidRPr="00A576D0" w14:paraId="700EF33F" w14:textId="77777777" w:rsidTr="00010BFA">
        <w:tc>
          <w:tcPr>
            <w:tcW w:w="3510" w:type="dxa"/>
          </w:tcPr>
          <w:p w14:paraId="01833917" w14:textId="77777777" w:rsidR="00426F2C" w:rsidRPr="00A576D0" w:rsidRDefault="00A93FF5" w:rsidP="001E4959">
            <w:pPr>
              <w:rPr>
                <w:rFonts w:cs="Arial"/>
                <w:b/>
                <w:lang w:val="de-CH"/>
              </w:rPr>
            </w:pPr>
            <w:r w:rsidRPr="00A576D0">
              <w:rPr>
                <w:rFonts w:cs="Arial"/>
                <w:b/>
                <w:lang w:val="de-CH"/>
              </w:rPr>
              <w:t>Prüfungshandlung</w:t>
            </w:r>
          </w:p>
        </w:tc>
        <w:tc>
          <w:tcPr>
            <w:tcW w:w="6036" w:type="dxa"/>
          </w:tcPr>
          <w:p w14:paraId="2231EAF1" w14:textId="77777777" w:rsidR="00426F2C" w:rsidRPr="00A576D0" w:rsidRDefault="00A93FF5" w:rsidP="001B407D">
            <w:pPr>
              <w:rPr>
                <w:rFonts w:cs="Arial"/>
                <w:lang w:val="de-CH"/>
              </w:rPr>
            </w:pPr>
            <w:r w:rsidRPr="00A576D0">
              <w:rPr>
                <w:rFonts w:cs="Arial"/>
                <w:b/>
                <w:lang w:val="de-CH"/>
              </w:rPr>
              <w:t>Bemerkung / Stellungnahme / Schlussfolgerung</w:t>
            </w:r>
          </w:p>
        </w:tc>
      </w:tr>
      <w:tr w:rsidR="00A93FF5" w:rsidRPr="002A253F" w14:paraId="07827815" w14:textId="77777777" w:rsidTr="00010BFA">
        <w:tc>
          <w:tcPr>
            <w:tcW w:w="3510" w:type="dxa"/>
          </w:tcPr>
          <w:p w14:paraId="0896991C" w14:textId="04979592" w:rsidR="00A93FF5" w:rsidRPr="00A576D0" w:rsidRDefault="00A93FF5" w:rsidP="00E422A8">
            <w:pPr>
              <w:rPr>
                <w:rFonts w:cs="Arial"/>
                <w:lang w:val="de-CH"/>
              </w:rPr>
            </w:pPr>
            <w:r w:rsidRPr="00A576D0">
              <w:rPr>
                <w:rFonts w:cs="Arial"/>
                <w:lang w:val="de-CH"/>
              </w:rPr>
              <w:t>Befragung der Geschäftsführung / G</w:t>
            </w:r>
            <w:r w:rsidR="00836843">
              <w:rPr>
                <w:rFonts w:cs="Arial"/>
                <w:lang w:val="de-CH"/>
              </w:rPr>
              <w:t>w</w:t>
            </w:r>
            <w:r w:rsidRPr="00A576D0">
              <w:rPr>
                <w:rFonts w:cs="Arial"/>
                <w:lang w:val="de-CH"/>
              </w:rPr>
              <w:t>G Verantwortlichen zum Kontrollbewusstsein im Unternehmen</w:t>
            </w:r>
          </w:p>
        </w:tc>
        <w:sdt>
          <w:sdtPr>
            <w:rPr>
              <w:rFonts w:cs="Arial"/>
              <w:lang w:val="de-CH"/>
            </w:rPr>
            <w:id w:val="-4977982"/>
            <w:placeholder>
              <w:docPart w:val="DefaultPlaceholder_-1854013440"/>
            </w:placeholder>
            <w:showingPlcHdr/>
          </w:sdtPr>
          <w:sdtContent>
            <w:tc>
              <w:tcPr>
                <w:tcW w:w="6036" w:type="dxa"/>
              </w:tcPr>
              <w:p w14:paraId="147C818B" w14:textId="1C9E17D9"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08DAA02C" w14:textId="77777777" w:rsidTr="00010BFA">
        <w:tc>
          <w:tcPr>
            <w:tcW w:w="3510" w:type="dxa"/>
          </w:tcPr>
          <w:p w14:paraId="33457527" w14:textId="79AFDEA0" w:rsidR="00A93FF5" w:rsidRPr="00A576D0" w:rsidRDefault="00A93FF5" w:rsidP="001B407D">
            <w:pPr>
              <w:rPr>
                <w:rFonts w:cs="Arial"/>
                <w:lang w:val="de-CH"/>
              </w:rPr>
            </w:pPr>
            <w:r w:rsidRPr="00A576D0">
              <w:rPr>
                <w:rFonts w:cs="Arial"/>
                <w:lang w:val="de-CH"/>
              </w:rPr>
              <w:t>Befragung der Geschäftsführung / G</w:t>
            </w:r>
            <w:r w:rsidR="00836843">
              <w:rPr>
                <w:rFonts w:cs="Arial"/>
                <w:lang w:val="de-CH"/>
              </w:rPr>
              <w:t>w</w:t>
            </w:r>
            <w:r w:rsidRPr="00A576D0">
              <w:rPr>
                <w:rFonts w:cs="Arial"/>
                <w:lang w:val="de-CH"/>
              </w:rPr>
              <w:t>G Verantwortlichen zu ausserordentlichen Ereignissen</w:t>
            </w:r>
          </w:p>
        </w:tc>
        <w:sdt>
          <w:sdtPr>
            <w:rPr>
              <w:rFonts w:cs="Arial"/>
              <w:lang w:val="de-CH"/>
            </w:rPr>
            <w:id w:val="340674265"/>
            <w:placeholder>
              <w:docPart w:val="DefaultPlaceholder_-1854013440"/>
            </w:placeholder>
            <w:showingPlcHdr/>
          </w:sdtPr>
          <w:sdtContent>
            <w:tc>
              <w:tcPr>
                <w:tcW w:w="6036" w:type="dxa"/>
              </w:tcPr>
              <w:p w14:paraId="0AAC2380" w14:textId="4BA13275"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54A19BF3" w14:textId="77777777" w:rsidTr="00010BFA">
        <w:tc>
          <w:tcPr>
            <w:tcW w:w="3510" w:type="dxa"/>
          </w:tcPr>
          <w:p w14:paraId="463F7414" w14:textId="6F5E2374" w:rsidR="00A93FF5" w:rsidRPr="00A576D0" w:rsidRDefault="00A93FF5" w:rsidP="001B407D">
            <w:pPr>
              <w:rPr>
                <w:rFonts w:cs="Arial"/>
                <w:lang w:val="de-CH"/>
              </w:rPr>
            </w:pPr>
            <w:r w:rsidRPr="00A576D0">
              <w:rPr>
                <w:rFonts w:cs="Arial"/>
                <w:lang w:val="de-CH"/>
              </w:rPr>
              <w:t>Befragung der Geschäftsführung / G</w:t>
            </w:r>
            <w:r w:rsidR="00836843">
              <w:rPr>
                <w:rFonts w:cs="Arial"/>
                <w:lang w:val="de-CH"/>
              </w:rPr>
              <w:t>w</w:t>
            </w:r>
            <w:r w:rsidRPr="00A576D0">
              <w:rPr>
                <w:rFonts w:cs="Arial"/>
                <w:lang w:val="de-CH"/>
              </w:rPr>
              <w:t>G Verantwortlichen zu Straf- oder Ve</w:t>
            </w:r>
            <w:r w:rsidR="004716CB" w:rsidRPr="00A576D0">
              <w:rPr>
                <w:rFonts w:cs="Arial"/>
                <w:lang w:val="de-CH"/>
              </w:rPr>
              <w:t>r</w:t>
            </w:r>
            <w:r w:rsidRPr="00A576D0">
              <w:rPr>
                <w:rFonts w:cs="Arial"/>
                <w:lang w:val="de-CH"/>
              </w:rPr>
              <w:t>waltungsverfahren (neue, Verurteilungen</w:t>
            </w:r>
            <w:r w:rsidR="00836843">
              <w:rPr>
                <w:rFonts w:cs="Arial"/>
                <w:lang w:val="de-CH"/>
              </w:rPr>
              <w:t>; laufende Verfahren</w:t>
            </w:r>
            <w:r w:rsidRPr="00A576D0">
              <w:rPr>
                <w:rFonts w:cs="Arial"/>
                <w:lang w:val="de-CH"/>
              </w:rPr>
              <w:t>)</w:t>
            </w:r>
          </w:p>
        </w:tc>
        <w:sdt>
          <w:sdtPr>
            <w:rPr>
              <w:rFonts w:cs="Arial"/>
              <w:lang w:val="de-CH"/>
            </w:rPr>
            <w:id w:val="464012280"/>
            <w:placeholder>
              <w:docPart w:val="DefaultPlaceholder_-1854013440"/>
            </w:placeholder>
            <w:showingPlcHdr/>
          </w:sdtPr>
          <w:sdtContent>
            <w:tc>
              <w:tcPr>
                <w:tcW w:w="6036" w:type="dxa"/>
              </w:tcPr>
              <w:p w14:paraId="0B54F0AC" w14:textId="192E8DBF"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35F4B888" w14:textId="77777777" w:rsidTr="00010BFA">
        <w:tc>
          <w:tcPr>
            <w:tcW w:w="3510" w:type="dxa"/>
          </w:tcPr>
          <w:p w14:paraId="56E88C39" w14:textId="77777777" w:rsidR="00FF3320" w:rsidRDefault="00A93FF5" w:rsidP="00FF3320">
            <w:pPr>
              <w:rPr>
                <w:rFonts w:cs="Arial"/>
                <w:lang w:val="de-CH"/>
              </w:rPr>
            </w:pPr>
            <w:r w:rsidRPr="00A576D0">
              <w:rPr>
                <w:rFonts w:cs="Arial"/>
                <w:lang w:val="de-CH"/>
              </w:rPr>
              <w:t xml:space="preserve">Einsichtnahme in sachdienliche Dokumente (wie Organigramme, Statuten, Gesellschaftsverträge, Handelsregisterauszüge, Aktienregister, Reglemente, Prospekte, Weisungen, Kompetenzregelungen, Regeln zur Risikoerkennung, -beurteilung und </w:t>
            </w:r>
            <w:r w:rsidR="00FF3320">
              <w:rPr>
                <w:rFonts w:cs="Arial"/>
                <w:lang w:val="de-CH"/>
              </w:rPr>
              <w:t>–</w:t>
            </w:r>
          </w:p>
          <w:p w14:paraId="32584378" w14:textId="77777777" w:rsidR="00A93FF5" w:rsidRPr="00A576D0" w:rsidRDefault="00A93FF5" w:rsidP="00FF3320">
            <w:pPr>
              <w:rPr>
                <w:rFonts w:cs="Arial"/>
                <w:lang w:val="de-CH"/>
              </w:rPr>
            </w:pPr>
            <w:r w:rsidRPr="00A576D0">
              <w:rPr>
                <w:rFonts w:cs="Arial"/>
                <w:lang w:val="de-CH"/>
              </w:rPr>
              <w:t>-überwachung)</w:t>
            </w:r>
          </w:p>
        </w:tc>
        <w:sdt>
          <w:sdtPr>
            <w:rPr>
              <w:rFonts w:cs="Arial"/>
              <w:lang w:val="de-CH"/>
            </w:rPr>
            <w:id w:val="867949196"/>
            <w:placeholder>
              <w:docPart w:val="DefaultPlaceholder_-1854013440"/>
            </w:placeholder>
            <w:showingPlcHdr/>
          </w:sdtPr>
          <w:sdtContent>
            <w:tc>
              <w:tcPr>
                <w:tcW w:w="6036" w:type="dxa"/>
              </w:tcPr>
              <w:p w14:paraId="7F21277C" w14:textId="0700552F"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3B32B7F7" w14:textId="77777777" w:rsidTr="00010BFA">
        <w:tc>
          <w:tcPr>
            <w:tcW w:w="3510" w:type="dxa"/>
          </w:tcPr>
          <w:p w14:paraId="0858163F" w14:textId="77777777" w:rsidR="00A93FF5" w:rsidRPr="00A576D0" w:rsidRDefault="00A93FF5" w:rsidP="001B407D">
            <w:pPr>
              <w:rPr>
                <w:rFonts w:cs="Arial"/>
                <w:lang w:val="de-CH"/>
              </w:rPr>
            </w:pPr>
            <w:r w:rsidRPr="00A576D0">
              <w:rPr>
                <w:rFonts w:cs="Arial"/>
                <w:lang w:val="de-CH"/>
              </w:rPr>
              <w:t>Einsicht</w:t>
            </w:r>
            <w:r w:rsidR="00E2250C" w:rsidRPr="00A576D0">
              <w:rPr>
                <w:rFonts w:cs="Arial"/>
                <w:lang w:val="de-CH"/>
              </w:rPr>
              <w:t>nahme in Vorjahresbericht der Gw</w:t>
            </w:r>
            <w:r w:rsidRPr="00A576D0">
              <w:rPr>
                <w:rFonts w:cs="Arial"/>
                <w:lang w:val="de-CH"/>
              </w:rPr>
              <w:t>G Revision</w:t>
            </w:r>
          </w:p>
        </w:tc>
        <w:sdt>
          <w:sdtPr>
            <w:rPr>
              <w:rFonts w:cs="Arial"/>
              <w:lang w:val="de-CH"/>
            </w:rPr>
            <w:id w:val="1297719336"/>
            <w:placeholder>
              <w:docPart w:val="DefaultPlaceholder_-1854013440"/>
            </w:placeholder>
            <w:showingPlcHdr/>
          </w:sdtPr>
          <w:sdtContent>
            <w:tc>
              <w:tcPr>
                <w:tcW w:w="6036" w:type="dxa"/>
              </w:tcPr>
              <w:p w14:paraId="365A2463" w14:textId="3FFF50D7"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28D47E97" w14:textId="77777777" w:rsidTr="00010BFA">
        <w:tc>
          <w:tcPr>
            <w:tcW w:w="3510" w:type="dxa"/>
          </w:tcPr>
          <w:p w14:paraId="23C85BF1" w14:textId="77777777" w:rsidR="00A93FF5" w:rsidRPr="00A576D0" w:rsidRDefault="00A93FF5" w:rsidP="00E2250C">
            <w:pPr>
              <w:rPr>
                <w:rFonts w:cs="Arial"/>
                <w:lang w:val="de-CH"/>
              </w:rPr>
            </w:pPr>
            <w:r w:rsidRPr="00A576D0">
              <w:rPr>
                <w:rFonts w:cs="Arial"/>
                <w:lang w:val="de-CH"/>
              </w:rPr>
              <w:t>Einsichtnahme in G</w:t>
            </w:r>
            <w:r w:rsidR="00E2250C" w:rsidRPr="00A576D0">
              <w:rPr>
                <w:rFonts w:cs="Arial"/>
                <w:lang w:val="de-CH"/>
              </w:rPr>
              <w:t>w</w:t>
            </w:r>
            <w:r w:rsidRPr="00A576D0">
              <w:rPr>
                <w:rFonts w:cs="Arial"/>
                <w:lang w:val="de-CH"/>
              </w:rPr>
              <w:t>G Berichterstattung der SRO-TREUHAND</w:t>
            </w:r>
            <w:r w:rsidR="00E2250C" w:rsidRPr="00A576D0">
              <w:rPr>
                <w:rFonts w:cs="Arial"/>
                <w:lang w:val="de-CH"/>
              </w:rPr>
              <w:t>|</w:t>
            </w:r>
            <w:r w:rsidRPr="00A576D0">
              <w:rPr>
                <w:rFonts w:cs="Arial"/>
                <w:lang w:val="de-CH"/>
              </w:rPr>
              <w:t>SUISSE an den Finanzintermediär</w:t>
            </w:r>
          </w:p>
        </w:tc>
        <w:sdt>
          <w:sdtPr>
            <w:rPr>
              <w:rFonts w:cs="Arial"/>
              <w:lang w:val="de-CH"/>
            </w:rPr>
            <w:id w:val="794495479"/>
            <w:placeholder>
              <w:docPart w:val="DefaultPlaceholder_-1854013440"/>
            </w:placeholder>
            <w:showingPlcHdr/>
          </w:sdtPr>
          <w:sdtContent>
            <w:tc>
              <w:tcPr>
                <w:tcW w:w="6036" w:type="dxa"/>
              </w:tcPr>
              <w:p w14:paraId="587C04E4" w14:textId="4AFEE1DD"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1E16EEF6" w14:textId="77777777" w:rsidTr="00010BFA">
        <w:tc>
          <w:tcPr>
            <w:tcW w:w="3510" w:type="dxa"/>
          </w:tcPr>
          <w:p w14:paraId="7B091F93" w14:textId="77777777" w:rsidR="00A93FF5" w:rsidRPr="00A576D0" w:rsidRDefault="00A93FF5" w:rsidP="000925ED">
            <w:pPr>
              <w:rPr>
                <w:rFonts w:cs="Arial"/>
                <w:lang w:val="de-CH"/>
              </w:rPr>
            </w:pPr>
            <w:r w:rsidRPr="00A576D0">
              <w:rPr>
                <w:rFonts w:cs="Arial"/>
                <w:lang w:val="de-CH"/>
              </w:rPr>
              <w:t xml:space="preserve">Einsicht in die Buchhaltung und die Jahresrechnung des Finanzintermediärs zwecks Risikoanalyse </w:t>
            </w:r>
          </w:p>
        </w:tc>
        <w:sdt>
          <w:sdtPr>
            <w:rPr>
              <w:rFonts w:cs="Arial"/>
              <w:lang w:val="de-CH"/>
            </w:rPr>
            <w:id w:val="432253698"/>
            <w:placeholder>
              <w:docPart w:val="DefaultPlaceholder_-1854013440"/>
            </w:placeholder>
            <w:showingPlcHdr/>
          </w:sdtPr>
          <w:sdtContent>
            <w:tc>
              <w:tcPr>
                <w:tcW w:w="6036" w:type="dxa"/>
              </w:tcPr>
              <w:p w14:paraId="280D3780" w14:textId="2FD37D78"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r w:rsidR="00A93FF5" w:rsidRPr="002A253F" w14:paraId="3ADC0D39" w14:textId="77777777" w:rsidTr="00010BFA">
        <w:tc>
          <w:tcPr>
            <w:tcW w:w="3510" w:type="dxa"/>
          </w:tcPr>
          <w:p w14:paraId="70DA1574" w14:textId="77777777" w:rsidR="00A93FF5" w:rsidRPr="00A576D0" w:rsidRDefault="00A93FF5" w:rsidP="00BE6EE7">
            <w:pPr>
              <w:rPr>
                <w:rFonts w:cs="Arial"/>
                <w:lang w:val="de-CH"/>
              </w:rPr>
            </w:pPr>
            <w:r w:rsidRPr="00A576D0">
              <w:rPr>
                <w:rFonts w:cs="Arial"/>
                <w:lang w:val="de-CH"/>
              </w:rPr>
              <w:t xml:space="preserve">Stichprobenweise Einsicht in die Umsatz- und Ertragskonti sowie Bankkonti des Finanzintermediärs zwecks Beurteilung der Vollständigkeit </w:t>
            </w:r>
            <w:r w:rsidR="00A576D0">
              <w:rPr>
                <w:rFonts w:cs="Arial"/>
                <w:lang w:val="de-CH"/>
              </w:rPr>
              <w:t>seiner GwG Mandatsliste</w:t>
            </w:r>
          </w:p>
        </w:tc>
        <w:sdt>
          <w:sdtPr>
            <w:rPr>
              <w:rFonts w:cs="Arial"/>
              <w:lang w:val="de-CH"/>
            </w:rPr>
            <w:id w:val="1983729362"/>
            <w:placeholder>
              <w:docPart w:val="DefaultPlaceholder_-1854013440"/>
            </w:placeholder>
            <w:showingPlcHdr/>
          </w:sdtPr>
          <w:sdtContent>
            <w:tc>
              <w:tcPr>
                <w:tcW w:w="6036" w:type="dxa"/>
              </w:tcPr>
              <w:p w14:paraId="7975E4EB" w14:textId="62715E65" w:rsidR="00A93FF5" w:rsidRPr="00A576D0" w:rsidRDefault="002A253F" w:rsidP="001B407D">
                <w:pPr>
                  <w:rPr>
                    <w:rFonts w:cs="Arial"/>
                    <w:lang w:val="de-CH"/>
                  </w:rPr>
                </w:pPr>
                <w:r w:rsidRPr="002A253F">
                  <w:rPr>
                    <w:rStyle w:val="Platzhaltertext"/>
                    <w:lang w:val="de-CH"/>
                  </w:rPr>
                  <w:t>Klicken oder tippen Sie hier, um Text einzugeben.</w:t>
                </w:r>
              </w:p>
            </w:tc>
          </w:sdtContent>
        </w:sdt>
      </w:tr>
    </w:tbl>
    <w:p w14:paraId="26F4154E" w14:textId="77777777" w:rsidR="00165DF5" w:rsidRPr="00A576D0" w:rsidRDefault="00165DF5" w:rsidP="0075170B">
      <w:pPr>
        <w:rPr>
          <w:rFonts w:cs="Arial"/>
          <w:lang w:val="de-CH"/>
        </w:rPr>
      </w:pPr>
    </w:p>
    <w:p w14:paraId="7CE223C1" w14:textId="77777777" w:rsidR="00F8691C" w:rsidRPr="00A576D0" w:rsidRDefault="00F8691C">
      <w:pPr>
        <w:rPr>
          <w:rFonts w:cs="Arial"/>
          <w:b/>
          <w:bCs/>
          <w:color w:val="007BBF"/>
          <w:spacing w:val="13"/>
          <w:sz w:val="24"/>
          <w:szCs w:val="24"/>
          <w:lang w:val="de-CH" w:eastAsia="ja-JP"/>
        </w:rPr>
      </w:pPr>
      <w:r w:rsidRPr="00A576D0">
        <w:rPr>
          <w:rFonts w:cs="Arial"/>
          <w:color w:val="007BBF"/>
          <w:spacing w:val="13"/>
          <w:sz w:val="24"/>
          <w:szCs w:val="24"/>
          <w:lang w:val="de-CH" w:eastAsia="ja-JP"/>
        </w:rPr>
        <w:br w:type="page"/>
      </w:r>
    </w:p>
    <w:p w14:paraId="0A829BD4" w14:textId="77777777" w:rsidR="0075170B" w:rsidRPr="00A576D0" w:rsidRDefault="00A9016E" w:rsidP="0075170B">
      <w:pPr>
        <w:pStyle w:val="berschrift2"/>
        <w:rPr>
          <w:rFonts w:ascii="Arial" w:eastAsiaTheme="minorHAnsi" w:hAnsi="Arial" w:cs="Arial"/>
          <w:color w:val="007BBF"/>
          <w:spacing w:val="13"/>
          <w:sz w:val="24"/>
          <w:szCs w:val="24"/>
          <w:lang w:val="de-CH" w:eastAsia="ja-JP"/>
        </w:rPr>
      </w:pPr>
      <w:bookmarkStart w:id="5" w:name="_Toc114669533"/>
      <w:r w:rsidRPr="00A576D0">
        <w:rPr>
          <w:rFonts w:ascii="Arial" w:eastAsiaTheme="minorHAnsi" w:hAnsi="Arial" w:cs="Arial"/>
          <w:color w:val="007BBF"/>
          <w:spacing w:val="13"/>
          <w:sz w:val="24"/>
          <w:szCs w:val="24"/>
          <w:lang w:val="de-CH" w:eastAsia="ja-JP"/>
        </w:rPr>
        <w:lastRenderedPageBreak/>
        <w:t>3</w:t>
      </w:r>
      <w:r w:rsidR="003C01B9" w:rsidRPr="00A576D0">
        <w:rPr>
          <w:rFonts w:ascii="Arial" w:eastAsiaTheme="minorHAnsi" w:hAnsi="Arial" w:cs="Arial"/>
          <w:color w:val="007BBF"/>
          <w:spacing w:val="13"/>
          <w:sz w:val="24"/>
          <w:szCs w:val="24"/>
          <w:lang w:val="de-CH" w:eastAsia="ja-JP"/>
        </w:rPr>
        <w:t>.3</w:t>
      </w:r>
      <w:r w:rsidR="004F0D20"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Risikoanalyse</w:t>
      </w:r>
      <w:bookmarkEnd w:id="5"/>
    </w:p>
    <w:p w14:paraId="4FA0B91B" w14:textId="77777777" w:rsidR="0075170B" w:rsidRPr="00A576D0" w:rsidRDefault="0075170B" w:rsidP="0075170B">
      <w:pPr>
        <w:rPr>
          <w:rFonts w:cs="Arial"/>
          <w:lang w:val="de-CH"/>
        </w:rPr>
      </w:pPr>
    </w:p>
    <w:p w14:paraId="63EA1746" w14:textId="77777777" w:rsidR="003C01B9" w:rsidRPr="00A576D0" w:rsidRDefault="003C01B9" w:rsidP="00216D1B">
      <w:pPr>
        <w:pStyle w:val="berschrift2"/>
        <w:rPr>
          <w:rFonts w:ascii="Arial" w:eastAsiaTheme="minorHAnsi" w:hAnsi="Arial" w:cs="Arial"/>
          <w:color w:val="007BBF"/>
          <w:spacing w:val="13"/>
          <w:sz w:val="20"/>
          <w:szCs w:val="24"/>
          <w:lang w:val="de-CH" w:eastAsia="ja-JP"/>
        </w:rPr>
      </w:pPr>
      <w:bookmarkStart w:id="6" w:name="_Toc114669534"/>
      <w:r w:rsidRPr="00A576D0">
        <w:rPr>
          <w:rFonts w:ascii="Arial" w:eastAsiaTheme="minorHAnsi" w:hAnsi="Arial" w:cs="Arial"/>
          <w:color w:val="007BBF"/>
          <w:spacing w:val="13"/>
          <w:sz w:val="20"/>
          <w:szCs w:val="24"/>
          <w:lang w:val="de-CH" w:eastAsia="ja-JP"/>
        </w:rPr>
        <w:t xml:space="preserve">A) </w:t>
      </w:r>
      <w:r w:rsidR="00577EBA">
        <w:rPr>
          <w:rFonts w:ascii="Arial" w:eastAsiaTheme="minorHAnsi" w:hAnsi="Arial" w:cs="Arial"/>
          <w:color w:val="007BBF"/>
          <w:spacing w:val="13"/>
          <w:sz w:val="20"/>
          <w:szCs w:val="24"/>
          <w:lang w:val="de-CH" w:eastAsia="ja-JP"/>
        </w:rPr>
        <w:t>Analyse und Bewertung inhärentes Risiko GwG-relevanten Geschäftstätigkeit</w:t>
      </w:r>
      <w:bookmarkEnd w:id="6"/>
      <w:r w:rsidR="00577EBA">
        <w:rPr>
          <w:rFonts w:ascii="Arial" w:eastAsiaTheme="minorHAnsi" w:hAnsi="Arial" w:cs="Arial"/>
          <w:color w:val="007BBF"/>
          <w:spacing w:val="13"/>
          <w:sz w:val="20"/>
          <w:szCs w:val="24"/>
          <w:lang w:val="de-CH" w:eastAsia="ja-JP"/>
        </w:rPr>
        <w:t xml:space="preserve"> </w:t>
      </w:r>
    </w:p>
    <w:p w14:paraId="268BC9CC" w14:textId="77777777" w:rsidR="00020B47" w:rsidRDefault="00020B47" w:rsidP="00577EBA">
      <w:pPr>
        <w:rPr>
          <w:rFonts w:cs="Arial"/>
          <w:lang w:val="de-CH"/>
        </w:rPr>
      </w:pPr>
    </w:p>
    <w:p w14:paraId="5BC96A21" w14:textId="77777777" w:rsidR="00020B47" w:rsidRDefault="00020B47" w:rsidP="00020B47">
      <w:pPr>
        <w:rPr>
          <w:lang w:val="de-CH"/>
        </w:rPr>
      </w:pPr>
      <w:r>
        <w:rPr>
          <w:lang w:val="de-CH"/>
        </w:rPr>
        <w:t>Diese Analyse hat zum Zweck, die Risiken über die in Artikel 2 Absatz 3 GwG aufgezählten Tätigkeiten der Finanzintermediäre einzuordnen und zu bewerten</w:t>
      </w:r>
      <w:r w:rsidRPr="00A1312B">
        <w:rPr>
          <w:lang w:val="de-CH"/>
        </w:rPr>
        <w:t>.</w:t>
      </w:r>
      <w:r>
        <w:rPr>
          <w:lang w:val="de-CH"/>
        </w:rPr>
        <w:t xml:space="preserve"> Dadurch erhält die SRO ein vertieftes Verständnis über die von ihr beaufsichtigten Finanzintermediäre.</w:t>
      </w:r>
    </w:p>
    <w:p w14:paraId="58F957B7" w14:textId="77777777" w:rsidR="00020B47" w:rsidRDefault="00020B47" w:rsidP="00577EBA">
      <w:pPr>
        <w:rPr>
          <w:rFonts w:cs="Arial"/>
          <w:lang w:val="de-CH"/>
        </w:rPr>
      </w:pPr>
    </w:p>
    <w:p w14:paraId="70A6FE9D" w14:textId="77777777" w:rsidR="00020B47" w:rsidRDefault="00020B47" w:rsidP="00020B47">
      <w:pPr>
        <w:rPr>
          <w:lang w:val="de-CH"/>
        </w:rPr>
      </w:pPr>
      <w:r>
        <w:rPr>
          <w:lang w:val="de-CH"/>
        </w:rPr>
        <w:t>Die folgende Tabelle bewertet die inhärenten Risiken der GwG-relevanten Geschäftstätigkeit der Finanzintermediäre entsprechend deren Vorhandensein.</w:t>
      </w:r>
    </w:p>
    <w:p w14:paraId="5182C5E5" w14:textId="77777777" w:rsidR="00020B47" w:rsidRDefault="00020B47" w:rsidP="00020B47">
      <w:pPr>
        <w:rPr>
          <w:lang w:val="de-CH"/>
        </w:rPr>
      </w:pPr>
    </w:p>
    <w:tbl>
      <w:tblPr>
        <w:tblStyle w:val="Tabellenraster"/>
        <w:tblW w:w="5000" w:type="pct"/>
        <w:tblCellMar>
          <w:top w:w="108" w:type="dxa"/>
          <w:bottom w:w="108" w:type="dxa"/>
        </w:tblCellMar>
        <w:tblLook w:val="04A0" w:firstRow="1" w:lastRow="0" w:firstColumn="1" w:lastColumn="0" w:noHBand="0" w:noVBand="1"/>
      </w:tblPr>
      <w:tblGrid>
        <w:gridCol w:w="3588"/>
        <w:gridCol w:w="1451"/>
        <w:gridCol w:w="1451"/>
        <w:gridCol w:w="1451"/>
        <w:gridCol w:w="1455"/>
      </w:tblGrid>
      <w:tr w:rsidR="00020B47" w:rsidRPr="00A93FF5" w14:paraId="4E699BCF" w14:textId="77777777" w:rsidTr="00855218">
        <w:tc>
          <w:tcPr>
            <w:tcW w:w="1910" w:type="pct"/>
            <w:vMerge w:val="restart"/>
          </w:tcPr>
          <w:p w14:paraId="20EEBB95" w14:textId="77777777" w:rsidR="00020B47" w:rsidRPr="00A93FF5" w:rsidRDefault="00020B47" w:rsidP="004544C9">
            <w:pPr>
              <w:rPr>
                <w:b/>
                <w:lang w:val="de-CH"/>
              </w:rPr>
            </w:pPr>
            <w:r>
              <w:rPr>
                <w:b/>
                <w:lang w:val="de-CH"/>
              </w:rPr>
              <w:t>Initialrisiko GwG-relevanten Geschäftstätigkeit</w:t>
            </w:r>
          </w:p>
        </w:tc>
        <w:tc>
          <w:tcPr>
            <w:tcW w:w="3090" w:type="pct"/>
            <w:gridSpan w:val="4"/>
          </w:tcPr>
          <w:p w14:paraId="019F115C" w14:textId="77777777" w:rsidR="00020B47" w:rsidRPr="00A93FF5" w:rsidRDefault="00020B47" w:rsidP="004544C9">
            <w:pPr>
              <w:jc w:val="center"/>
              <w:rPr>
                <w:lang w:val="de-CH"/>
              </w:rPr>
            </w:pPr>
            <w:r>
              <w:rPr>
                <w:lang w:val="de-CH"/>
              </w:rPr>
              <w:t>Risikobemessung IR</w:t>
            </w:r>
          </w:p>
        </w:tc>
      </w:tr>
      <w:tr w:rsidR="00020B47" w:rsidRPr="00A93FF5" w14:paraId="4D911A33" w14:textId="77777777" w:rsidTr="00855218">
        <w:tc>
          <w:tcPr>
            <w:tcW w:w="1910" w:type="pct"/>
            <w:vMerge/>
          </w:tcPr>
          <w:p w14:paraId="448B468A" w14:textId="77777777" w:rsidR="00020B47" w:rsidRPr="00A93FF5" w:rsidRDefault="00020B47" w:rsidP="004544C9">
            <w:pPr>
              <w:rPr>
                <w:lang w:val="de-CH"/>
              </w:rPr>
            </w:pPr>
          </w:p>
        </w:tc>
        <w:tc>
          <w:tcPr>
            <w:tcW w:w="772" w:type="pct"/>
          </w:tcPr>
          <w:p w14:paraId="2E1E087B" w14:textId="77777777" w:rsidR="00020B47" w:rsidRPr="00A93FF5" w:rsidRDefault="00020B47" w:rsidP="004544C9">
            <w:pPr>
              <w:rPr>
                <w:lang w:val="de-CH"/>
              </w:rPr>
            </w:pPr>
            <w:r>
              <w:rPr>
                <w:lang w:val="de-CH"/>
              </w:rPr>
              <w:t>Sehr Tief (1)</w:t>
            </w:r>
          </w:p>
        </w:tc>
        <w:tc>
          <w:tcPr>
            <w:tcW w:w="772" w:type="pct"/>
          </w:tcPr>
          <w:p w14:paraId="5138232F" w14:textId="77777777" w:rsidR="00020B47" w:rsidRDefault="00020B47" w:rsidP="004544C9">
            <w:pPr>
              <w:rPr>
                <w:lang w:val="de-CH"/>
              </w:rPr>
            </w:pPr>
            <w:r>
              <w:rPr>
                <w:lang w:val="de-CH"/>
              </w:rPr>
              <w:t>Tief (2)</w:t>
            </w:r>
          </w:p>
        </w:tc>
        <w:tc>
          <w:tcPr>
            <w:tcW w:w="772" w:type="pct"/>
          </w:tcPr>
          <w:p w14:paraId="71AAAD5E" w14:textId="77777777" w:rsidR="00020B47" w:rsidRPr="00A93FF5" w:rsidRDefault="00020B47" w:rsidP="004544C9">
            <w:pPr>
              <w:rPr>
                <w:lang w:val="de-CH"/>
              </w:rPr>
            </w:pPr>
            <w:r>
              <w:rPr>
                <w:lang w:val="de-CH"/>
              </w:rPr>
              <w:t>Mittel (3)</w:t>
            </w:r>
          </w:p>
        </w:tc>
        <w:tc>
          <w:tcPr>
            <w:tcW w:w="773" w:type="pct"/>
          </w:tcPr>
          <w:p w14:paraId="3BC9F38C" w14:textId="77777777" w:rsidR="00020B47" w:rsidRPr="00A93FF5" w:rsidRDefault="00020B47" w:rsidP="004544C9">
            <w:pPr>
              <w:rPr>
                <w:lang w:val="de-CH"/>
              </w:rPr>
            </w:pPr>
            <w:r>
              <w:rPr>
                <w:lang w:val="de-CH"/>
              </w:rPr>
              <w:t>Erhöht (4)</w:t>
            </w:r>
          </w:p>
        </w:tc>
      </w:tr>
      <w:tr w:rsidR="00020B47" w:rsidRPr="006C7B57" w14:paraId="0FE029A4" w14:textId="77777777" w:rsidTr="00855218">
        <w:tc>
          <w:tcPr>
            <w:tcW w:w="1910" w:type="pct"/>
          </w:tcPr>
          <w:p w14:paraId="52A6F649" w14:textId="77777777" w:rsidR="00020B47" w:rsidRPr="00A93FF5" w:rsidRDefault="00020B47" w:rsidP="004544C9">
            <w:pPr>
              <w:rPr>
                <w:lang w:val="de-CH"/>
              </w:rPr>
            </w:pPr>
            <w:r>
              <w:rPr>
                <w:lang w:val="de-CH"/>
              </w:rPr>
              <w:t>Keine GwG-relevante Tätigkeit gemäss Artikel 2 Absatz 3 GwG</w:t>
            </w:r>
          </w:p>
        </w:tc>
        <w:tc>
          <w:tcPr>
            <w:tcW w:w="772" w:type="pct"/>
          </w:tcPr>
          <w:p w14:paraId="6A432D9A" w14:textId="2C529436" w:rsidR="00020B47" w:rsidRPr="00A93FF5" w:rsidRDefault="00020B47" w:rsidP="004544C9">
            <w:pPr>
              <w:jc w:val="center"/>
              <w:rPr>
                <w:sz w:val="16"/>
                <w:lang w:val="de-CH"/>
              </w:rPr>
            </w:pPr>
            <w:r>
              <w:rPr>
                <w:sz w:val="16"/>
                <w:lang w:val="de-CH"/>
              </w:rPr>
              <w:t>X</w:t>
            </w:r>
            <w:sdt>
              <w:sdtPr>
                <w:rPr>
                  <w:sz w:val="16"/>
                  <w:lang w:val="de-CH"/>
                </w:rPr>
                <w:id w:val="-32585799"/>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72" w:type="pct"/>
          </w:tcPr>
          <w:p w14:paraId="2E395A0B" w14:textId="77777777" w:rsidR="00020B47" w:rsidRPr="00A93FF5" w:rsidRDefault="00020B47" w:rsidP="004544C9">
            <w:pPr>
              <w:jc w:val="center"/>
              <w:rPr>
                <w:sz w:val="16"/>
                <w:lang w:val="de-CH"/>
              </w:rPr>
            </w:pPr>
          </w:p>
        </w:tc>
        <w:tc>
          <w:tcPr>
            <w:tcW w:w="772" w:type="pct"/>
          </w:tcPr>
          <w:p w14:paraId="69401D74" w14:textId="77777777" w:rsidR="00020B47" w:rsidRPr="00A93FF5" w:rsidRDefault="00020B47" w:rsidP="004544C9">
            <w:pPr>
              <w:jc w:val="center"/>
              <w:rPr>
                <w:sz w:val="16"/>
                <w:lang w:val="de-CH"/>
              </w:rPr>
            </w:pPr>
          </w:p>
        </w:tc>
        <w:tc>
          <w:tcPr>
            <w:tcW w:w="773" w:type="pct"/>
          </w:tcPr>
          <w:p w14:paraId="5BB6D397" w14:textId="77777777" w:rsidR="00020B47" w:rsidRPr="00A93FF5" w:rsidRDefault="00020B47" w:rsidP="004544C9">
            <w:pPr>
              <w:jc w:val="center"/>
              <w:rPr>
                <w:sz w:val="16"/>
                <w:lang w:val="de-CH"/>
              </w:rPr>
            </w:pPr>
          </w:p>
        </w:tc>
      </w:tr>
      <w:tr w:rsidR="00020B47" w:rsidRPr="006C7B57" w14:paraId="24288301" w14:textId="77777777" w:rsidTr="00855218">
        <w:tc>
          <w:tcPr>
            <w:tcW w:w="1910" w:type="pct"/>
          </w:tcPr>
          <w:p w14:paraId="25AA2DA1" w14:textId="77777777" w:rsidR="00020B47" w:rsidRPr="00A93FF5" w:rsidRDefault="00020B47" w:rsidP="004544C9">
            <w:pPr>
              <w:rPr>
                <w:lang w:val="de-CH"/>
              </w:rPr>
            </w:pPr>
            <w:r>
              <w:rPr>
                <w:lang w:val="de-CH"/>
              </w:rPr>
              <w:t xml:space="preserve">Fiduziarische Tätigkeiten </w:t>
            </w:r>
          </w:p>
        </w:tc>
        <w:tc>
          <w:tcPr>
            <w:tcW w:w="772" w:type="pct"/>
          </w:tcPr>
          <w:p w14:paraId="0CA5440C" w14:textId="77777777" w:rsidR="00020B47" w:rsidRPr="00A93FF5" w:rsidRDefault="00020B47" w:rsidP="004544C9">
            <w:pPr>
              <w:jc w:val="center"/>
              <w:rPr>
                <w:sz w:val="16"/>
                <w:lang w:val="de-CH"/>
              </w:rPr>
            </w:pPr>
          </w:p>
        </w:tc>
        <w:tc>
          <w:tcPr>
            <w:tcW w:w="772" w:type="pct"/>
          </w:tcPr>
          <w:p w14:paraId="3B302992" w14:textId="77777777" w:rsidR="00020B47" w:rsidRPr="00A93FF5" w:rsidRDefault="00020B47" w:rsidP="004544C9">
            <w:pPr>
              <w:jc w:val="center"/>
              <w:rPr>
                <w:sz w:val="16"/>
                <w:lang w:val="de-CH"/>
              </w:rPr>
            </w:pPr>
          </w:p>
        </w:tc>
        <w:tc>
          <w:tcPr>
            <w:tcW w:w="772" w:type="pct"/>
          </w:tcPr>
          <w:p w14:paraId="41B79C22" w14:textId="77777777" w:rsidR="00020B47" w:rsidRPr="00A93FF5" w:rsidRDefault="00020B47" w:rsidP="004544C9">
            <w:pPr>
              <w:jc w:val="center"/>
              <w:rPr>
                <w:sz w:val="16"/>
                <w:lang w:val="de-CH"/>
              </w:rPr>
            </w:pPr>
          </w:p>
        </w:tc>
        <w:tc>
          <w:tcPr>
            <w:tcW w:w="773" w:type="pct"/>
          </w:tcPr>
          <w:p w14:paraId="3BED92E1" w14:textId="0C41BA62" w:rsidR="00020B47" w:rsidRPr="00A93FF5" w:rsidRDefault="00020B47" w:rsidP="004544C9">
            <w:pPr>
              <w:jc w:val="center"/>
              <w:rPr>
                <w:sz w:val="16"/>
                <w:lang w:val="de-CH"/>
              </w:rPr>
            </w:pPr>
            <w:r>
              <w:rPr>
                <w:sz w:val="16"/>
                <w:lang w:val="de-CH"/>
              </w:rPr>
              <w:t>X</w:t>
            </w:r>
            <w:sdt>
              <w:sdtPr>
                <w:rPr>
                  <w:sz w:val="16"/>
                  <w:lang w:val="de-CH"/>
                </w:rPr>
                <w:id w:val="1689172850"/>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020B47" w:rsidRPr="006C7B57" w14:paraId="43804709" w14:textId="77777777" w:rsidTr="00855218">
        <w:tc>
          <w:tcPr>
            <w:tcW w:w="1910" w:type="pct"/>
          </w:tcPr>
          <w:p w14:paraId="413678DB" w14:textId="77777777" w:rsidR="00020B47" w:rsidRPr="00A93FF5" w:rsidRDefault="00020B47" w:rsidP="004544C9">
            <w:pPr>
              <w:rPr>
                <w:lang w:val="de-CH"/>
              </w:rPr>
            </w:pPr>
            <w:r>
              <w:rPr>
                <w:lang w:val="de-CH"/>
              </w:rPr>
              <w:t>Dienstleistungen im Zahlungsverkehr, namentlich für Dritte (elektronische) Überweisungen vornehmen</w:t>
            </w:r>
          </w:p>
        </w:tc>
        <w:tc>
          <w:tcPr>
            <w:tcW w:w="772" w:type="pct"/>
          </w:tcPr>
          <w:p w14:paraId="61C74BF0" w14:textId="77777777" w:rsidR="00020B47" w:rsidRPr="00A93FF5" w:rsidRDefault="00020B47" w:rsidP="004544C9">
            <w:pPr>
              <w:jc w:val="center"/>
              <w:rPr>
                <w:sz w:val="16"/>
                <w:lang w:val="de-CH"/>
              </w:rPr>
            </w:pPr>
          </w:p>
        </w:tc>
        <w:tc>
          <w:tcPr>
            <w:tcW w:w="772" w:type="pct"/>
          </w:tcPr>
          <w:p w14:paraId="35B922FC" w14:textId="77777777" w:rsidR="00020B47" w:rsidRPr="00A93FF5" w:rsidRDefault="00020B47" w:rsidP="004544C9">
            <w:pPr>
              <w:jc w:val="center"/>
              <w:rPr>
                <w:sz w:val="16"/>
                <w:lang w:val="de-CH"/>
              </w:rPr>
            </w:pPr>
          </w:p>
        </w:tc>
        <w:tc>
          <w:tcPr>
            <w:tcW w:w="772" w:type="pct"/>
          </w:tcPr>
          <w:p w14:paraId="1A7FED7F" w14:textId="3B62DA0E" w:rsidR="00020B47" w:rsidRPr="00A93FF5" w:rsidRDefault="002A253F" w:rsidP="004544C9">
            <w:pPr>
              <w:jc w:val="center"/>
              <w:rPr>
                <w:sz w:val="16"/>
                <w:lang w:val="de-CH"/>
              </w:rPr>
            </w:pPr>
            <w:sdt>
              <w:sdtPr>
                <w:rPr>
                  <w:sz w:val="16"/>
                  <w:lang w:val="de-CH"/>
                </w:rPr>
                <w:id w:val="334894216"/>
                <w14:checkbox>
                  <w14:checked w14:val="0"/>
                  <w14:checkedState w14:val="2612" w14:font="MS Gothic"/>
                  <w14:uncheckedState w14:val="2610" w14:font="MS Gothic"/>
                </w14:checkbox>
              </w:sdtPr>
              <w:sdtContent>
                <w:r>
                  <w:rPr>
                    <w:rFonts w:ascii="MS Gothic" w:eastAsia="MS Gothic" w:hAnsi="MS Gothic" w:hint="eastAsia"/>
                    <w:sz w:val="16"/>
                    <w:lang w:val="de-CH"/>
                  </w:rPr>
                  <w:t>☐</w:t>
                </w:r>
              </w:sdtContent>
            </w:sdt>
            <w:r w:rsidR="00020B47">
              <w:rPr>
                <w:sz w:val="16"/>
                <w:lang w:val="de-CH"/>
              </w:rPr>
              <w:t>X</w:t>
            </w:r>
          </w:p>
        </w:tc>
        <w:tc>
          <w:tcPr>
            <w:tcW w:w="773" w:type="pct"/>
          </w:tcPr>
          <w:p w14:paraId="38C6F3B5" w14:textId="77777777" w:rsidR="00020B47" w:rsidRPr="00A93FF5" w:rsidRDefault="00020B47" w:rsidP="004544C9">
            <w:pPr>
              <w:jc w:val="center"/>
              <w:rPr>
                <w:sz w:val="16"/>
                <w:lang w:val="de-CH"/>
              </w:rPr>
            </w:pPr>
          </w:p>
        </w:tc>
      </w:tr>
      <w:tr w:rsidR="00020B47" w:rsidRPr="006C7B57" w14:paraId="7FC5645E" w14:textId="77777777" w:rsidTr="00855218">
        <w:tc>
          <w:tcPr>
            <w:tcW w:w="1910" w:type="pct"/>
          </w:tcPr>
          <w:p w14:paraId="2B320DC5" w14:textId="77777777" w:rsidR="00020B47" w:rsidRPr="00A93FF5" w:rsidRDefault="00020B47" w:rsidP="004544C9">
            <w:pPr>
              <w:rPr>
                <w:lang w:val="de-CH"/>
              </w:rPr>
            </w:pPr>
            <w:r>
              <w:rPr>
                <w:lang w:val="de-CH"/>
              </w:rPr>
              <w:t>Werttransport und Verwaltung und Aufbewahrung von Wertgegenständen (Valoren, Transport</w:t>
            </w:r>
            <w:r w:rsidRPr="00E03C00">
              <w:rPr>
                <w:lang w:val="de-CH"/>
              </w:rPr>
              <w:t>)</w:t>
            </w:r>
          </w:p>
        </w:tc>
        <w:tc>
          <w:tcPr>
            <w:tcW w:w="772" w:type="pct"/>
          </w:tcPr>
          <w:p w14:paraId="3A470ED1" w14:textId="77777777" w:rsidR="00020B47" w:rsidRPr="00A93FF5" w:rsidRDefault="00020B47" w:rsidP="004544C9">
            <w:pPr>
              <w:jc w:val="center"/>
              <w:rPr>
                <w:sz w:val="16"/>
                <w:lang w:val="de-CH"/>
              </w:rPr>
            </w:pPr>
          </w:p>
        </w:tc>
        <w:tc>
          <w:tcPr>
            <w:tcW w:w="772" w:type="pct"/>
          </w:tcPr>
          <w:p w14:paraId="53103002" w14:textId="1FD266A1" w:rsidR="00020B47" w:rsidRPr="00A93FF5" w:rsidRDefault="00020B47" w:rsidP="004544C9">
            <w:pPr>
              <w:jc w:val="center"/>
              <w:rPr>
                <w:sz w:val="16"/>
                <w:lang w:val="de-CH"/>
              </w:rPr>
            </w:pPr>
            <w:r>
              <w:rPr>
                <w:sz w:val="16"/>
                <w:lang w:val="de-CH"/>
              </w:rPr>
              <w:t>X</w:t>
            </w:r>
            <w:sdt>
              <w:sdtPr>
                <w:rPr>
                  <w:sz w:val="16"/>
                  <w:lang w:val="de-CH"/>
                </w:rPr>
                <w:id w:val="177142237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72" w:type="pct"/>
          </w:tcPr>
          <w:p w14:paraId="2F0E8C87" w14:textId="77777777" w:rsidR="00020B47" w:rsidRPr="00A93FF5" w:rsidRDefault="00020B47" w:rsidP="004544C9">
            <w:pPr>
              <w:jc w:val="center"/>
              <w:rPr>
                <w:sz w:val="16"/>
                <w:lang w:val="de-CH"/>
              </w:rPr>
            </w:pPr>
          </w:p>
        </w:tc>
        <w:tc>
          <w:tcPr>
            <w:tcW w:w="773" w:type="pct"/>
          </w:tcPr>
          <w:p w14:paraId="5C31DBAD" w14:textId="77777777" w:rsidR="00020B47" w:rsidRPr="00A93FF5" w:rsidRDefault="00020B47" w:rsidP="004544C9">
            <w:pPr>
              <w:jc w:val="center"/>
              <w:rPr>
                <w:sz w:val="16"/>
                <w:lang w:val="de-CH"/>
              </w:rPr>
            </w:pPr>
          </w:p>
        </w:tc>
      </w:tr>
      <w:tr w:rsidR="00020B47" w:rsidRPr="006C7B57" w14:paraId="094C3373" w14:textId="77777777" w:rsidTr="00855218">
        <w:tc>
          <w:tcPr>
            <w:tcW w:w="1910" w:type="pct"/>
          </w:tcPr>
          <w:p w14:paraId="52A87943" w14:textId="77777777" w:rsidR="00020B47" w:rsidRPr="00A93FF5" w:rsidRDefault="00020B47" w:rsidP="004544C9">
            <w:pPr>
              <w:rPr>
                <w:lang w:val="de-CH"/>
              </w:rPr>
            </w:pPr>
            <w:r>
              <w:rPr>
                <w:lang w:val="de-CH"/>
              </w:rPr>
              <w:t>Kreditgeschäfte / Leasingtätigkeit (namentlich durch Konsum- oder Hypothekarkredite, Factoring, Handelsfinanzierungen oder Finanzierungsleasing)</w:t>
            </w:r>
          </w:p>
        </w:tc>
        <w:tc>
          <w:tcPr>
            <w:tcW w:w="772" w:type="pct"/>
          </w:tcPr>
          <w:p w14:paraId="2440D6C8" w14:textId="77777777" w:rsidR="00020B47" w:rsidRPr="00A93FF5" w:rsidRDefault="00020B47" w:rsidP="004544C9">
            <w:pPr>
              <w:jc w:val="center"/>
              <w:rPr>
                <w:sz w:val="16"/>
                <w:lang w:val="de-CH"/>
              </w:rPr>
            </w:pPr>
          </w:p>
        </w:tc>
        <w:tc>
          <w:tcPr>
            <w:tcW w:w="772" w:type="pct"/>
          </w:tcPr>
          <w:p w14:paraId="667C8F85" w14:textId="66A04FD5" w:rsidR="00020B47" w:rsidRPr="00A93FF5" w:rsidRDefault="00020B47" w:rsidP="004544C9">
            <w:pPr>
              <w:jc w:val="center"/>
              <w:rPr>
                <w:sz w:val="16"/>
                <w:lang w:val="de-CH"/>
              </w:rPr>
            </w:pPr>
            <w:r>
              <w:rPr>
                <w:sz w:val="16"/>
                <w:lang w:val="de-CH"/>
              </w:rPr>
              <w:t>X</w:t>
            </w:r>
            <w:sdt>
              <w:sdtPr>
                <w:rPr>
                  <w:sz w:val="16"/>
                  <w:lang w:val="de-CH"/>
                </w:rPr>
                <w:id w:val="-1301302226"/>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72" w:type="pct"/>
          </w:tcPr>
          <w:p w14:paraId="539ACB7D" w14:textId="77777777" w:rsidR="00020B47" w:rsidRPr="00A93FF5" w:rsidRDefault="00020B47" w:rsidP="004544C9">
            <w:pPr>
              <w:jc w:val="center"/>
              <w:rPr>
                <w:sz w:val="16"/>
                <w:lang w:val="de-CH"/>
              </w:rPr>
            </w:pPr>
          </w:p>
        </w:tc>
        <w:tc>
          <w:tcPr>
            <w:tcW w:w="773" w:type="pct"/>
          </w:tcPr>
          <w:p w14:paraId="747D6302" w14:textId="77777777" w:rsidR="00020B47" w:rsidRPr="00A93FF5" w:rsidRDefault="00020B47" w:rsidP="004544C9">
            <w:pPr>
              <w:jc w:val="center"/>
              <w:rPr>
                <w:sz w:val="16"/>
                <w:lang w:val="de-CH"/>
              </w:rPr>
            </w:pPr>
          </w:p>
        </w:tc>
      </w:tr>
      <w:tr w:rsidR="00020B47" w:rsidRPr="006C7B57" w14:paraId="0265F7A1" w14:textId="77777777" w:rsidTr="00855218">
        <w:tc>
          <w:tcPr>
            <w:tcW w:w="1910" w:type="pct"/>
          </w:tcPr>
          <w:p w14:paraId="4B5E6FA9" w14:textId="77777777" w:rsidR="00020B47" w:rsidRPr="00A93FF5" w:rsidRDefault="00020B47" w:rsidP="004544C9">
            <w:pPr>
              <w:rPr>
                <w:lang w:val="de-CH"/>
              </w:rPr>
            </w:pPr>
            <w:r>
              <w:rPr>
                <w:lang w:val="de-CH"/>
              </w:rPr>
              <w:t>Versicherungsmakler</w:t>
            </w:r>
          </w:p>
        </w:tc>
        <w:tc>
          <w:tcPr>
            <w:tcW w:w="772" w:type="pct"/>
          </w:tcPr>
          <w:p w14:paraId="00EE78AC" w14:textId="77777777" w:rsidR="00020B47" w:rsidRPr="00A93FF5" w:rsidRDefault="00020B47" w:rsidP="004544C9">
            <w:pPr>
              <w:jc w:val="center"/>
              <w:rPr>
                <w:sz w:val="16"/>
                <w:lang w:val="de-CH"/>
              </w:rPr>
            </w:pPr>
          </w:p>
        </w:tc>
        <w:tc>
          <w:tcPr>
            <w:tcW w:w="772" w:type="pct"/>
          </w:tcPr>
          <w:p w14:paraId="5797FC88" w14:textId="7124384B" w:rsidR="00020B47" w:rsidRPr="00A93FF5" w:rsidRDefault="00020B47" w:rsidP="004544C9">
            <w:pPr>
              <w:jc w:val="center"/>
              <w:rPr>
                <w:sz w:val="16"/>
                <w:lang w:val="de-CH"/>
              </w:rPr>
            </w:pPr>
            <w:r>
              <w:rPr>
                <w:sz w:val="16"/>
                <w:lang w:val="de-CH"/>
              </w:rPr>
              <w:t>X</w:t>
            </w:r>
            <w:sdt>
              <w:sdtPr>
                <w:rPr>
                  <w:sz w:val="16"/>
                  <w:lang w:val="de-CH"/>
                </w:rPr>
                <w:id w:val="-167217465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72" w:type="pct"/>
          </w:tcPr>
          <w:p w14:paraId="7CBFC106" w14:textId="77777777" w:rsidR="00020B47" w:rsidRPr="00A93FF5" w:rsidRDefault="00020B47" w:rsidP="004544C9">
            <w:pPr>
              <w:jc w:val="center"/>
              <w:rPr>
                <w:sz w:val="16"/>
                <w:lang w:val="de-CH"/>
              </w:rPr>
            </w:pPr>
          </w:p>
        </w:tc>
        <w:tc>
          <w:tcPr>
            <w:tcW w:w="773" w:type="pct"/>
          </w:tcPr>
          <w:p w14:paraId="635D03C1" w14:textId="77777777" w:rsidR="00020B47" w:rsidRPr="00A93FF5" w:rsidRDefault="00020B47" w:rsidP="004544C9">
            <w:pPr>
              <w:jc w:val="center"/>
              <w:rPr>
                <w:sz w:val="16"/>
                <w:lang w:val="de-CH"/>
              </w:rPr>
            </w:pPr>
          </w:p>
        </w:tc>
      </w:tr>
      <w:tr w:rsidR="00836843" w:rsidRPr="006C7B57" w14:paraId="036F4150" w14:textId="77777777" w:rsidTr="00855218">
        <w:tc>
          <w:tcPr>
            <w:tcW w:w="1910" w:type="pct"/>
          </w:tcPr>
          <w:p w14:paraId="1CD9A046" w14:textId="77777777" w:rsidR="00836843" w:rsidRDefault="00836843" w:rsidP="004544C9">
            <w:pPr>
              <w:rPr>
                <w:lang w:val="de-CH"/>
              </w:rPr>
            </w:pPr>
            <w:r>
              <w:rPr>
                <w:lang w:val="de-CH"/>
              </w:rPr>
              <w:t>Vermögensverwaltung</w:t>
            </w:r>
          </w:p>
        </w:tc>
        <w:tc>
          <w:tcPr>
            <w:tcW w:w="772" w:type="pct"/>
          </w:tcPr>
          <w:p w14:paraId="63E66D87" w14:textId="77777777" w:rsidR="00836843" w:rsidRPr="00A93FF5" w:rsidRDefault="00836843" w:rsidP="004544C9">
            <w:pPr>
              <w:jc w:val="center"/>
              <w:rPr>
                <w:sz w:val="16"/>
                <w:lang w:val="de-CH"/>
              </w:rPr>
            </w:pPr>
          </w:p>
        </w:tc>
        <w:tc>
          <w:tcPr>
            <w:tcW w:w="772" w:type="pct"/>
          </w:tcPr>
          <w:p w14:paraId="1A04CB8E" w14:textId="77777777" w:rsidR="00836843" w:rsidRDefault="00836843" w:rsidP="004544C9">
            <w:pPr>
              <w:jc w:val="center"/>
              <w:rPr>
                <w:sz w:val="16"/>
                <w:lang w:val="de-CH"/>
              </w:rPr>
            </w:pPr>
          </w:p>
        </w:tc>
        <w:tc>
          <w:tcPr>
            <w:tcW w:w="772" w:type="pct"/>
          </w:tcPr>
          <w:p w14:paraId="4501D58F" w14:textId="4B143841" w:rsidR="00836843" w:rsidRPr="00A93FF5" w:rsidRDefault="00836843" w:rsidP="004544C9">
            <w:pPr>
              <w:jc w:val="center"/>
              <w:rPr>
                <w:sz w:val="16"/>
                <w:lang w:val="de-CH"/>
              </w:rPr>
            </w:pPr>
            <w:r>
              <w:rPr>
                <w:sz w:val="16"/>
                <w:lang w:val="de-CH"/>
              </w:rPr>
              <w:t>x</w:t>
            </w:r>
            <w:sdt>
              <w:sdtPr>
                <w:rPr>
                  <w:sz w:val="16"/>
                  <w:lang w:val="de-CH"/>
                </w:rPr>
                <w:id w:val="1852825855"/>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73" w:type="pct"/>
          </w:tcPr>
          <w:p w14:paraId="726ABA05" w14:textId="77777777" w:rsidR="00836843" w:rsidRPr="00A93FF5" w:rsidRDefault="00836843" w:rsidP="004544C9">
            <w:pPr>
              <w:jc w:val="center"/>
              <w:rPr>
                <w:sz w:val="16"/>
                <w:lang w:val="de-CH"/>
              </w:rPr>
            </w:pPr>
          </w:p>
        </w:tc>
      </w:tr>
      <w:tr w:rsidR="00020B47" w:rsidRPr="006C7B57" w14:paraId="4422222E" w14:textId="77777777" w:rsidTr="00855218">
        <w:tc>
          <w:tcPr>
            <w:tcW w:w="1910" w:type="pct"/>
          </w:tcPr>
          <w:p w14:paraId="5E295854" w14:textId="77777777" w:rsidR="00020B47" w:rsidRDefault="00020B47" w:rsidP="004544C9">
            <w:pPr>
              <w:rPr>
                <w:lang w:val="de-CH"/>
              </w:rPr>
            </w:pPr>
            <w:r>
              <w:rPr>
                <w:lang w:val="de-CH"/>
              </w:rPr>
              <w:t>Geld- und Wertübertragungen (Geldtransfer)</w:t>
            </w:r>
          </w:p>
        </w:tc>
        <w:tc>
          <w:tcPr>
            <w:tcW w:w="772" w:type="pct"/>
          </w:tcPr>
          <w:p w14:paraId="732E662E" w14:textId="77777777" w:rsidR="00020B47" w:rsidRPr="00A93FF5" w:rsidRDefault="00020B47" w:rsidP="004544C9">
            <w:pPr>
              <w:jc w:val="center"/>
              <w:rPr>
                <w:sz w:val="16"/>
                <w:lang w:val="de-CH"/>
              </w:rPr>
            </w:pPr>
          </w:p>
        </w:tc>
        <w:tc>
          <w:tcPr>
            <w:tcW w:w="772" w:type="pct"/>
          </w:tcPr>
          <w:p w14:paraId="5612E07B" w14:textId="77777777" w:rsidR="00020B47" w:rsidRDefault="00020B47" w:rsidP="004544C9">
            <w:pPr>
              <w:jc w:val="center"/>
              <w:rPr>
                <w:sz w:val="16"/>
                <w:lang w:val="de-CH"/>
              </w:rPr>
            </w:pPr>
          </w:p>
        </w:tc>
        <w:tc>
          <w:tcPr>
            <w:tcW w:w="772" w:type="pct"/>
          </w:tcPr>
          <w:p w14:paraId="2D3AAC92" w14:textId="77777777" w:rsidR="00020B47" w:rsidRPr="00A93FF5" w:rsidRDefault="00020B47" w:rsidP="004544C9">
            <w:pPr>
              <w:jc w:val="center"/>
              <w:rPr>
                <w:sz w:val="16"/>
                <w:lang w:val="de-CH"/>
              </w:rPr>
            </w:pPr>
          </w:p>
        </w:tc>
        <w:tc>
          <w:tcPr>
            <w:tcW w:w="773" w:type="pct"/>
          </w:tcPr>
          <w:p w14:paraId="3EFB275E" w14:textId="5E830761" w:rsidR="00020B47" w:rsidRPr="00A93FF5" w:rsidRDefault="00020B47" w:rsidP="004544C9">
            <w:pPr>
              <w:jc w:val="center"/>
              <w:rPr>
                <w:sz w:val="16"/>
                <w:lang w:val="de-CH"/>
              </w:rPr>
            </w:pPr>
            <w:r>
              <w:rPr>
                <w:sz w:val="16"/>
                <w:lang w:val="de-CH"/>
              </w:rPr>
              <w:t>X</w:t>
            </w:r>
            <w:sdt>
              <w:sdtPr>
                <w:rPr>
                  <w:sz w:val="16"/>
                  <w:lang w:val="de-CH"/>
                </w:rPr>
                <w:id w:val="1924983422"/>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bl>
    <w:p w14:paraId="6C86212A" w14:textId="77777777" w:rsidR="00020B47" w:rsidRDefault="00020B47" w:rsidP="00020B47">
      <w:pPr>
        <w:rPr>
          <w:lang w:val="de-CH"/>
        </w:rPr>
      </w:pPr>
    </w:p>
    <w:p w14:paraId="70B33C05" w14:textId="77777777" w:rsidR="00020B47" w:rsidRPr="00A1312B" w:rsidRDefault="00020B47" w:rsidP="00020B47">
      <w:pPr>
        <w:rPr>
          <w:lang w:val="de-CH"/>
        </w:rPr>
      </w:pPr>
      <w:r>
        <w:rPr>
          <w:lang w:val="de-CH"/>
        </w:rPr>
        <w:t>Jeder Finanzintermediär ist in einem ersten Schritt in eine der vier Risikokategorien einzuteilen. Bei mehreren Geschäftstätigkeiten gilt die jeweils höchste Einstufung.</w:t>
      </w:r>
    </w:p>
    <w:p w14:paraId="27127E15" w14:textId="77777777" w:rsidR="00020B47" w:rsidRPr="00A576D0" w:rsidRDefault="00020B47" w:rsidP="00577EBA">
      <w:pPr>
        <w:rPr>
          <w:rFonts w:cs="Arial"/>
          <w:lang w:val="de-CH"/>
        </w:rPr>
      </w:pPr>
    </w:p>
    <w:p w14:paraId="0B7BC59F" w14:textId="77777777" w:rsidR="00F8691C" w:rsidRPr="00A576D0" w:rsidRDefault="00F8691C">
      <w:pPr>
        <w:rPr>
          <w:rFonts w:cs="Arial"/>
          <w:b/>
          <w:bCs/>
          <w:color w:val="007BBF"/>
          <w:spacing w:val="13"/>
          <w:szCs w:val="24"/>
          <w:lang w:val="de-CH" w:eastAsia="ja-JP"/>
        </w:rPr>
      </w:pPr>
      <w:r w:rsidRPr="00A576D0">
        <w:rPr>
          <w:rFonts w:cs="Arial"/>
          <w:color w:val="007BBF"/>
          <w:spacing w:val="13"/>
          <w:szCs w:val="24"/>
          <w:lang w:val="de-CH" w:eastAsia="ja-JP"/>
        </w:rPr>
        <w:br w:type="page"/>
      </w:r>
    </w:p>
    <w:p w14:paraId="26591E02" w14:textId="77777777" w:rsidR="0075170B" w:rsidRDefault="0075170B" w:rsidP="00216D1B">
      <w:pPr>
        <w:pStyle w:val="berschrift2"/>
        <w:rPr>
          <w:rFonts w:ascii="Arial" w:eastAsiaTheme="minorHAnsi" w:hAnsi="Arial" w:cs="Arial"/>
          <w:color w:val="007BBF"/>
          <w:spacing w:val="13"/>
          <w:sz w:val="20"/>
          <w:szCs w:val="24"/>
          <w:lang w:val="de-CH" w:eastAsia="ja-JP"/>
        </w:rPr>
      </w:pPr>
      <w:bookmarkStart w:id="7" w:name="_Toc114669535"/>
      <w:r w:rsidRPr="00A576D0">
        <w:rPr>
          <w:rFonts w:ascii="Arial" w:eastAsiaTheme="minorHAnsi" w:hAnsi="Arial" w:cs="Arial"/>
          <w:color w:val="007BBF"/>
          <w:spacing w:val="13"/>
          <w:sz w:val="20"/>
          <w:szCs w:val="24"/>
          <w:lang w:val="de-CH" w:eastAsia="ja-JP"/>
        </w:rPr>
        <w:lastRenderedPageBreak/>
        <w:t xml:space="preserve">B) </w:t>
      </w:r>
      <w:r w:rsidR="00577EBA">
        <w:rPr>
          <w:rFonts w:ascii="Arial" w:eastAsiaTheme="minorHAnsi" w:hAnsi="Arial" w:cs="Arial"/>
          <w:color w:val="007BBF"/>
          <w:spacing w:val="13"/>
          <w:sz w:val="20"/>
          <w:szCs w:val="24"/>
          <w:lang w:val="de-CH" w:eastAsia="ja-JP"/>
        </w:rPr>
        <w:t>Analyse und Bewertung weiterer branchenspezifischer inhärenter Kriterien</w:t>
      </w:r>
      <w:bookmarkEnd w:id="7"/>
    </w:p>
    <w:p w14:paraId="43E103E0" w14:textId="77777777" w:rsidR="00290A14" w:rsidRDefault="00290A14" w:rsidP="00855218">
      <w:pPr>
        <w:rPr>
          <w:lang w:val="de-CH" w:eastAsia="ja-JP"/>
        </w:rPr>
      </w:pPr>
    </w:p>
    <w:p w14:paraId="2A5E775A" w14:textId="77777777" w:rsidR="00290A14" w:rsidRDefault="00290A14" w:rsidP="00290A14">
      <w:pPr>
        <w:rPr>
          <w:lang w:val="de-CH"/>
        </w:rPr>
      </w:pPr>
      <w:r>
        <w:rPr>
          <w:lang w:val="de-CH"/>
        </w:rPr>
        <w:t>Diese GwG-relevanten Tätigkeiten sind im Hinblick auf eine umfassendere Beurteilung des inhärenten Risikos differenzierter zu analysieren und aufgrund weiterer Kriterien zu beurteilen.</w:t>
      </w:r>
    </w:p>
    <w:p w14:paraId="05157C69" w14:textId="77777777" w:rsidR="00290A14" w:rsidRDefault="00290A14" w:rsidP="00290A14">
      <w:pPr>
        <w:rPr>
          <w:lang w:val="de-CH"/>
        </w:rPr>
      </w:pPr>
    </w:p>
    <w:tbl>
      <w:tblPr>
        <w:tblStyle w:val="Tabellenraster"/>
        <w:tblW w:w="4944" w:type="pct"/>
        <w:tblCellMar>
          <w:top w:w="108" w:type="dxa"/>
          <w:bottom w:w="108" w:type="dxa"/>
        </w:tblCellMar>
        <w:tblLook w:val="04A0" w:firstRow="1" w:lastRow="0" w:firstColumn="1" w:lastColumn="0" w:noHBand="0" w:noVBand="1"/>
      </w:tblPr>
      <w:tblGrid>
        <w:gridCol w:w="4390"/>
        <w:gridCol w:w="790"/>
        <w:gridCol w:w="790"/>
        <w:gridCol w:w="790"/>
        <w:gridCol w:w="808"/>
        <w:gridCol w:w="1723"/>
      </w:tblGrid>
      <w:tr w:rsidR="00290A14" w:rsidRPr="00A93FF5" w14:paraId="74F1007C" w14:textId="77777777" w:rsidTr="004544C9">
        <w:tc>
          <w:tcPr>
            <w:tcW w:w="2363" w:type="pct"/>
            <w:vMerge w:val="restart"/>
          </w:tcPr>
          <w:p w14:paraId="24526AEA" w14:textId="77777777" w:rsidR="00290A14" w:rsidRPr="00A93FF5" w:rsidRDefault="00290A14" w:rsidP="004544C9">
            <w:pPr>
              <w:rPr>
                <w:b/>
                <w:lang w:val="de-CH"/>
              </w:rPr>
            </w:pPr>
            <w:r>
              <w:rPr>
                <w:b/>
                <w:lang w:val="de-CH"/>
              </w:rPr>
              <w:t xml:space="preserve">Weitere inhärente Risikokriterien mit wesentlichem Einfluss </w:t>
            </w:r>
          </w:p>
        </w:tc>
        <w:tc>
          <w:tcPr>
            <w:tcW w:w="1710" w:type="pct"/>
            <w:gridSpan w:val="4"/>
          </w:tcPr>
          <w:p w14:paraId="08DC5147" w14:textId="77777777" w:rsidR="00290A14" w:rsidRPr="00A93FF5" w:rsidRDefault="00290A14" w:rsidP="004544C9">
            <w:pPr>
              <w:jc w:val="center"/>
              <w:rPr>
                <w:lang w:val="de-CH"/>
              </w:rPr>
            </w:pPr>
            <w:r w:rsidRPr="00A93FF5">
              <w:rPr>
                <w:lang w:val="de-CH"/>
              </w:rPr>
              <w:t>R</w:t>
            </w:r>
            <w:r>
              <w:rPr>
                <w:lang w:val="de-CH"/>
              </w:rPr>
              <w:t>isikobemessung IR</w:t>
            </w:r>
          </w:p>
        </w:tc>
        <w:tc>
          <w:tcPr>
            <w:tcW w:w="927" w:type="pct"/>
          </w:tcPr>
          <w:p w14:paraId="0726C219" w14:textId="77777777" w:rsidR="00290A14" w:rsidRPr="00A93FF5" w:rsidRDefault="00290A14" w:rsidP="004544C9">
            <w:pPr>
              <w:jc w:val="center"/>
              <w:rPr>
                <w:lang w:val="de-CH"/>
              </w:rPr>
            </w:pPr>
          </w:p>
        </w:tc>
      </w:tr>
      <w:tr w:rsidR="00290A14" w:rsidRPr="00A93FF5" w14:paraId="65C3CD92" w14:textId="77777777" w:rsidTr="004544C9">
        <w:tc>
          <w:tcPr>
            <w:tcW w:w="2363" w:type="pct"/>
            <w:vMerge/>
          </w:tcPr>
          <w:p w14:paraId="5CAC9938" w14:textId="77777777" w:rsidR="00290A14" w:rsidRPr="00A93FF5" w:rsidRDefault="00290A14" w:rsidP="004544C9">
            <w:pPr>
              <w:rPr>
                <w:lang w:val="de-CH"/>
              </w:rPr>
            </w:pPr>
          </w:p>
        </w:tc>
        <w:tc>
          <w:tcPr>
            <w:tcW w:w="425" w:type="pct"/>
            <w:tcBorders>
              <w:bottom w:val="single" w:sz="4" w:space="0" w:color="auto"/>
            </w:tcBorders>
          </w:tcPr>
          <w:p w14:paraId="647EE311" w14:textId="77777777" w:rsidR="00290A14" w:rsidRPr="00A93FF5" w:rsidRDefault="00290A14" w:rsidP="004544C9">
            <w:pPr>
              <w:rPr>
                <w:lang w:val="de-CH"/>
              </w:rPr>
            </w:pPr>
            <w:r>
              <w:rPr>
                <w:lang w:val="de-CH"/>
              </w:rPr>
              <w:t>Sehr Tief (1)</w:t>
            </w:r>
          </w:p>
        </w:tc>
        <w:tc>
          <w:tcPr>
            <w:tcW w:w="425" w:type="pct"/>
            <w:tcBorders>
              <w:bottom w:val="single" w:sz="4" w:space="0" w:color="auto"/>
            </w:tcBorders>
          </w:tcPr>
          <w:p w14:paraId="72D9E854" w14:textId="77777777" w:rsidR="00290A14" w:rsidRDefault="00290A14" w:rsidP="004544C9">
            <w:pPr>
              <w:rPr>
                <w:lang w:val="de-CH"/>
              </w:rPr>
            </w:pPr>
            <w:r>
              <w:rPr>
                <w:lang w:val="de-CH"/>
              </w:rPr>
              <w:t>Tief (2)</w:t>
            </w:r>
          </w:p>
        </w:tc>
        <w:tc>
          <w:tcPr>
            <w:tcW w:w="425" w:type="pct"/>
          </w:tcPr>
          <w:p w14:paraId="2CB2C099" w14:textId="77777777" w:rsidR="00290A14" w:rsidRPr="00A93FF5" w:rsidRDefault="00290A14" w:rsidP="004544C9">
            <w:pPr>
              <w:rPr>
                <w:lang w:val="de-CH"/>
              </w:rPr>
            </w:pPr>
            <w:r>
              <w:rPr>
                <w:lang w:val="de-CH"/>
              </w:rPr>
              <w:t>Mittel (3)</w:t>
            </w:r>
          </w:p>
        </w:tc>
        <w:tc>
          <w:tcPr>
            <w:tcW w:w="435" w:type="pct"/>
          </w:tcPr>
          <w:p w14:paraId="60937E94" w14:textId="77777777" w:rsidR="00290A14" w:rsidRPr="00A93FF5" w:rsidRDefault="00290A14" w:rsidP="004544C9">
            <w:pPr>
              <w:rPr>
                <w:lang w:val="de-CH"/>
              </w:rPr>
            </w:pPr>
            <w:r>
              <w:rPr>
                <w:lang w:val="de-CH"/>
              </w:rPr>
              <w:t>Erhöht (4)</w:t>
            </w:r>
          </w:p>
        </w:tc>
        <w:tc>
          <w:tcPr>
            <w:tcW w:w="927" w:type="pct"/>
          </w:tcPr>
          <w:p w14:paraId="156BDB2B" w14:textId="77777777" w:rsidR="00290A14" w:rsidDel="00D83F4B" w:rsidRDefault="00290A14" w:rsidP="004544C9">
            <w:pPr>
              <w:rPr>
                <w:lang w:val="de-CH"/>
              </w:rPr>
            </w:pPr>
            <w:r>
              <w:rPr>
                <w:lang w:val="de-CH"/>
              </w:rPr>
              <w:t>Hoch (5)</w:t>
            </w:r>
          </w:p>
        </w:tc>
      </w:tr>
      <w:tr w:rsidR="00290A14" w:rsidRPr="006C7B57" w14:paraId="35A8CD08" w14:textId="77777777" w:rsidTr="004544C9">
        <w:tc>
          <w:tcPr>
            <w:tcW w:w="2363" w:type="pct"/>
            <w:tcBorders>
              <w:right w:val="single" w:sz="4" w:space="0" w:color="auto"/>
            </w:tcBorders>
          </w:tcPr>
          <w:p w14:paraId="23B248C9" w14:textId="77777777" w:rsidR="00290A14" w:rsidRPr="00092A8F" w:rsidRDefault="00290A14" w:rsidP="004544C9">
            <w:pPr>
              <w:rPr>
                <w:b/>
                <w:lang w:val="de-CH"/>
              </w:rPr>
            </w:pPr>
            <w:r>
              <w:rPr>
                <w:b/>
                <w:lang w:val="de-CH"/>
              </w:rPr>
              <w:t>Allgemeine</w:t>
            </w:r>
            <w:r>
              <w:rPr>
                <w:rStyle w:val="Funotenzeichen"/>
                <w:b/>
                <w:lang w:val="de-CH"/>
              </w:rPr>
              <w:footnoteReference w:id="1"/>
            </w:r>
          </w:p>
        </w:tc>
        <w:tc>
          <w:tcPr>
            <w:tcW w:w="2637" w:type="pct"/>
            <w:gridSpan w:val="5"/>
            <w:tcBorders>
              <w:top w:val="single" w:sz="4" w:space="0" w:color="auto"/>
              <w:left w:val="single" w:sz="4" w:space="0" w:color="auto"/>
              <w:bottom w:val="nil"/>
            </w:tcBorders>
            <w:shd w:val="clear" w:color="auto" w:fill="D9D9D9" w:themeFill="background1" w:themeFillShade="D9"/>
          </w:tcPr>
          <w:p w14:paraId="099F0C55" w14:textId="77777777" w:rsidR="00290A14" w:rsidRPr="00A93FF5" w:rsidRDefault="00290A14" w:rsidP="004544C9">
            <w:pPr>
              <w:jc w:val="center"/>
              <w:rPr>
                <w:sz w:val="16"/>
                <w:lang w:val="de-CH"/>
              </w:rPr>
            </w:pPr>
          </w:p>
        </w:tc>
      </w:tr>
      <w:tr w:rsidR="00290A14" w:rsidRPr="006C7B57" w14:paraId="3BE61A2E" w14:textId="77777777" w:rsidTr="004544C9">
        <w:tc>
          <w:tcPr>
            <w:tcW w:w="2363" w:type="pct"/>
            <w:tcBorders>
              <w:right w:val="single" w:sz="4" w:space="0" w:color="auto"/>
            </w:tcBorders>
          </w:tcPr>
          <w:p w14:paraId="27CE6F91" w14:textId="77777777" w:rsidR="00290A14" w:rsidRPr="00A93FF5" w:rsidRDefault="00290A14" w:rsidP="004544C9">
            <w:pPr>
              <w:rPr>
                <w:lang w:val="de-CH"/>
              </w:rPr>
            </w:pPr>
            <w:r>
              <w:rPr>
                <w:lang w:val="de-CH"/>
              </w:rPr>
              <w:t>Kundenstruktur mit Klumpenrisiko (&gt; 25%)</w:t>
            </w:r>
          </w:p>
        </w:tc>
        <w:tc>
          <w:tcPr>
            <w:tcW w:w="425" w:type="pct"/>
            <w:tcBorders>
              <w:top w:val="nil"/>
              <w:left w:val="single" w:sz="4" w:space="0" w:color="auto"/>
              <w:bottom w:val="nil"/>
              <w:right w:val="nil"/>
            </w:tcBorders>
            <w:shd w:val="clear" w:color="auto" w:fill="D9D9D9" w:themeFill="background1" w:themeFillShade="D9"/>
          </w:tcPr>
          <w:p w14:paraId="359AE857"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12D02335" w14:textId="77777777" w:rsidR="00290A14" w:rsidRPr="00A93FF5" w:rsidRDefault="00290A14" w:rsidP="004544C9">
            <w:pPr>
              <w:jc w:val="center"/>
              <w:rPr>
                <w:sz w:val="16"/>
                <w:lang w:val="de-CH"/>
              </w:rPr>
            </w:pPr>
          </w:p>
        </w:tc>
        <w:tc>
          <w:tcPr>
            <w:tcW w:w="425" w:type="pct"/>
            <w:tcBorders>
              <w:left w:val="single" w:sz="4" w:space="0" w:color="auto"/>
            </w:tcBorders>
          </w:tcPr>
          <w:p w14:paraId="55E35450" w14:textId="77777777" w:rsidR="00290A14" w:rsidRPr="00A93FF5" w:rsidRDefault="00290A14" w:rsidP="004544C9">
            <w:pPr>
              <w:jc w:val="center"/>
              <w:rPr>
                <w:sz w:val="16"/>
                <w:lang w:val="de-CH"/>
              </w:rPr>
            </w:pPr>
          </w:p>
        </w:tc>
        <w:tc>
          <w:tcPr>
            <w:tcW w:w="435" w:type="pct"/>
          </w:tcPr>
          <w:p w14:paraId="0D26536A" w14:textId="77777777" w:rsidR="00290A14" w:rsidRPr="00A93FF5" w:rsidRDefault="00290A14" w:rsidP="004544C9">
            <w:pPr>
              <w:jc w:val="center"/>
              <w:rPr>
                <w:sz w:val="16"/>
                <w:lang w:val="de-CH"/>
              </w:rPr>
            </w:pPr>
          </w:p>
        </w:tc>
        <w:tc>
          <w:tcPr>
            <w:tcW w:w="927" w:type="pct"/>
          </w:tcPr>
          <w:p w14:paraId="125AAE87" w14:textId="50272C78" w:rsidR="00290A14" w:rsidRDefault="00290A14" w:rsidP="004544C9">
            <w:pPr>
              <w:jc w:val="center"/>
              <w:rPr>
                <w:sz w:val="16"/>
                <w:lang w:val="de-CH"/>
              </w:rPr>
            </w:pPr>
            <w:r>
              <w:rPr>
                <w:sz w:val="16"/>
                <w:lang w:val="de-CH"/>
              </w:rPr>
              <w:t>X</w:t>
            </w:r>
            <w:sdt>
              <w:sdtPr>
                <w:rPr>
                  <w:sz w:val="16"/>
                  <w:lang w:val="de-CH"/>
                </w:rPr>
                <w:id w:val="99456154"/>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6C7B57" w14:paraId="6222FFED" w14:textId="77777777" w:rsidTr="004544C9">
        <w:tc>
          <w:tcPr>
            <w:tcW w:w="2363" w:type="pct"/>
            <w:tcBorders>
              <w:right w:val="single" w:sz="4" w:space="0" w:color="auto"/>
            </w:tcBorders>
          </w:tcPr>
          <w:p w14:paraId="058725D7" w14:textId="77777777" w:rsidR="00290A14" w:rsidRPr="00A93FF5" w:rsidRDefault="00290A14" w:rsidP="004544C9">
            <w:pPr>
              <w:rPr>
                <w:lang w:val="de-CH"/>
              </w:rPr>
            </w:pPr>
            <w:r>
              <w:rPr>
                <w:lang w:val="de-CH"/>
              </w:rPr>
              <w:t>Kundenstruktur mit PEP</w:t>
            </w:r>
          </w:p>
        </w:tc>
        <w:tc>
          <w:tcPr>
            <w:tcW w:w="425" w:type="pct"/>
            <w:tcBorders>
              <w:top w:val="nil"/>
              <w:left w:val="single" w:sz="4" w:space="0" w:color="auto"/>
              <w:bottom w:val="nil"/>
              <w:right w:val="nil"/>
            </w:tcBorders>
            <w:shd w:val="clear" w:color="auto" w:fill="D9D9D9" w:themeFill="background1" w:themeFillShade="D9"/>
          </w:tcPr>
          <w:p w14:paraId="2CC35564"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5CAF9E37" w14:textId="77777777" w:rsidR="00290A14" w:rsidRPr="00A93FF5" w:rsidRDefault="00290A14" w:rsidP="004544C9">
            <w:pPr>
              <w:jc w:val="center"/>
              <w:rPr>
                <w:sz w:val="16"/>
                <w:lang w:val="de-CH"/>
              </w:rPr>
            </w:pPr>
          </w:p>
        </w:tc>
        <w:tc>
          <w:tcPr>
            <w:tcW w:w="425" w:type="pct"/>
            <w:tcBorders>
              <w:left w:val="single" w:sz="4" w:space="0" w:color="auto"/>
            </w:tcBorders>
          </w:tcPr>
          <w:p w14:paraId="5855895B" w14:textId="77777777" w:rsidR="00290A14" w:rsidRPr="00A93FF5" w:rsidRDefault="00290A14" w:rsidP="004544C9">
            <w:pPr>
              <w:jc w:val="center"/>
              <w:rPr>
                <w:sz w:val="16"/>
                <w:lang w:val="de-CH"/>
              </w:rPr>
            </w:pPr>
          </w:p>
        </w:tc>
        <w:tc>
          <w:tcPr>
            <w:tcW w:w="435" w:type="pct"/>
          </w:tcPr>
          <w:p w14:paraId="64835F0B" w14:textId="77777777" w:rsidR="00290A14" w:rsidRPr="00A93FF5" w:rsidRDefault="00290A14" w:rsidP="004544C9">
            <w:pPr>
              <w:jc w:val="center"/>
              <w:rPr>
                <w:sz w:val="16"/>
                <w:lang w:val="de-CH"/>
              </w:rPr>
            </w:pPr>
          </w:p>
        </w:tc>
        <w:tc>
          <w:tcPr>
            <w:tcW w:w="927" w:type="pct"/>
          </w:tcPr>
          <w:p w14:paraId="1EE213EC" w14:textId="220057F3" w:rsidR="00290A14" w:rsidRDefault="00290A14" w:rsidP="004544C9">
            <w:pPr>
              <w:jc w:val="center"/>
              <w:rPr>
                <w:sz w:val="16"/>
                <w:lang w:val="de-CH"/>
              </w:rPr>
            </w:pPr>
            <w:r>
              <w:rPr>
                <w:sz w:val="16"/>
                <w:lang w:val="de-CH"/>
              </w:rPr>
              <w:t>X</w:t>
            </w:r>
            <w:sdt>
              <w:sdtPr>
                <w:rPr>
                  <w:sz w:val="16"/>
                  <w:lang w:val="de-CH"/>
                </w:rPr>
                <w:id w:val="-49511162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C8641A" w14:paraId="29283F4A" w14:textId="77777777" w:rsidTr="004544C9">
        <w:tc>
          <w:tcPr>
            <w:tcW w:w="2363" w:type="pct"/>
            <w:tcBorders>
              <w:right w:val="single" w:sz="4" w:space="0" w:color="auto"/>
            </w:tcBorders>
          </w:tcPr>
          <w:p w14:paraId="73C113F7" w14:textId="77777777" w:rsidR="00290A14" w:rsidRPr="00A93FF5" w:rsidRDefault="00290A14" w:rsidP="004544C9">
            <w:pPr>
              <w:rPr>
                <w:lang w:val="de-CH"/>
              </w:rPr>
            </w:pPr>
            <w:r>
              <w:rPr>
                <w:lang w:val="de-CH"/>
              </w:rPr>
              <w:t xml:space="preserve">Kunden mit Nationalität, Domizil und/oder Geschäftstätigkeit in "Emerging markets" und/oder Offshore-Zentren </w:t>
            </w:r>
          </w:p>
        </w:tc>
        <w:tc>
          <w:tcPr>
            <w:tcW w:w="425" w:type="pct"/>
            <w:tcBorders>
              <w:top w:val="nil"/>
              <w:left w:val="single" w:sz="4" w:space="0" w:color="auto"/>
              <w:bottom w:val="nil"/>
              <w:right w:val="nil"/>
            </w:tcBorders>
            <w:shd w:val="clear" w:color="auto" w:fill="D9D9D9" w:themeFill="background1" w:themeFillShade="D9"/>
          </w:tcPr>
          <w:p w14:paraId="5127E803"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2FC898B" w14:textId="77777777" w:rsidR="00290A14" w:rsidRPr="00A93FF5" w:rsidRDefault="00290A14" w:rsidP="004544C9">
            <w:pPr>
              <w:jc w:val="center"/>
              <w:rPr>
                <w:sz w:val="16"/>
                <w:lang w:val="de-CH"/>
              </w:rPr>
            </w:pPr>
          </w:p>
        </w:tc>
        <w:tc>
          <w:tcPr>
            <w:tcW w:w="425" w:type="pct"/>
            <w:tcBorders>
              <w:left w:val="single" w:sz="4" w:space="0" w:color="auto"/>
            </w:tcBorders>
          </w:tcPr>
          <w:p w14:paraId="2D3553CB" w14:textId="77777777" w:rsidR="00290A14" w:rsidRPr="00A93FF5" w:rsidRDefault="00290A14" w:rsidP="004544C9">
            <w:pPr>
              <w:jc w:val="center"/>
              <w:rPr>
                <w:sz w:val="16"/>
                <w:lang w:val="de-CH"/>
              </w:rPr>
            </w:pPr>
          </w:p>
        </w:tc>
        <w:tc>
          <w:tcPr>
            <w:tcW w:w="435" w:type="pct"/>
          </w:tcPr>
          <w:p w14:paraId="71DC525C" w14:textId="38BBAE9A" w:rsidR="00290A14" w:rsidRPr="00A93FF5" w:rsidRDefault="00290A14" w:rsidP="004544C9">
            <w:pPr>
              <w:jc w:val="center"/>
              <w:rPr>
                <w:sz w:val="16"/>
                <w:lang w:val="de-CH"/>
              </w:rPr>
            </w:pPr>
            <w:r>
              <w:rPr>
                <w:sz w:val="16"/>
                <w:lang w:val="de-CH"/>
              </w:rPr>
              <w:t>X</w:t>
            </w:r>
            <w:sdt>
              <w:sdtPr>
                <w:rPr>
                  <w:sz w:val="16"/>
                  <w:lang w:val="de-CH"/>
                </w:rPr>
                <w:id w:val="-2038265212"/>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2C508C6F" w14:textId="77777777" w:rsidR="00290A14" w:rsidRDefault="00290A14" w:rsidP="004544C9">
            <w:pPr>
              <w:jc w:val="center"/>
              <w:rPr>
                <w:sz w:val="16"/>
                <w:lang w:val="de-CH"/>
              </w:rPr>
            </w:pPr>
          </w:p>
        </w:tc>
      </w:tr>
      <w:tr w:rsidR="00290A14" w:rsidRPr="00C8641A" w14:paraId="24201C62" w14:textId="77777777" w:rsidTr="004544C9">
        <w:tc>
          <w:tcPr>
            <w:tcW w:w="2363" w:type="pct"/>
            <w:tcBorders>
              <w:right w:val="single" w:sz="4" w:space="0" w:color="auto"/>
            </w:tcBorders>
          </w:tcPr>
          <w:p w14:paraId="0810BFDF" w14:textId="77777777" w:rsidR="00290A14" w:rsidRDefault="00290A14" w:rsidP="004544C9">
            <w:pPr>
              <w:rPr>
                <w:lang w:val="de-CH"/>
              </w:rPr>
            </w:pPr>
            <w:r>
              <w:rPr>
                <w:lang w:val="de-CH"/>
              </w:rPr>
              <w:t>Einsatz von komplexen Strukturen</w:t>
            </w:r>
          </w:p>
        </w:tc>
        <w:tc>
          <w:tcPr>
            <w:tcW w:w="425" w:type="pct"/>
            <w:tcBorders>
              <w:top w:val="nil"/>
              <w:left w:val="single" w:sz="4" w:space="0" w:color="auto"/>
              <w:bottom w:val="nil"/>
              <w:right w:val="nil"/>
            </w:tcBorders>
            <w:shd w:val="clear" w:color="auto" w:fill="D9D9D9" w:themeFill="background1" w:themeFillShade="D9"/>
          </w:tcPr>
          <w:p w14:paraId="059D7427"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47DC11B" w14:textId="77777777" w:rsidR="00290A14" w:rsidRPr="00A93FF5" w:rsidRDefault="00290A14" w:rsidP="004544C9">
            <w:pPr>
              <w:jc w:val="center"/>
              <w:rPr>
                <w:sz w:val="16"/>
                <w:lang w:val="de-CH"/>
              </w:rPr>
            </w:pPr>
          </w:p>
        </w:tc>
        <w:tc>
          <w:tcPr>
            <w:tcW w:w="425" w:type="pct"/>
            <w:tcBorders>
              <w:left w:val="single" w:sz="4" w:space="0" w:color="auto"/>
            </w:tcBorders>
          </w:tcPr>
          <w:p w14:paraId="6765E07A" w14:textId="77777777" w:rsidR="00290A14" w:rsidRPr="00A93FF5" w:rsidRDefault="00290A14" w:rsidP="004544C9">
            <w:pPr>
              <w:jc w:val="center"/>
              <w:rPr>
                <w:sz w:val="16"/>
                <w:lang w:val="de-CH"/>
              </w:rPr>
            </w:pPr>
          </w:p>
        </w:tc>
        <w:tc>
          <w:tcPr>
            <w:tcW w:w="435" w:type="pct"/>
          </w:tcPr>
          <w:p w14:paraId="4A61A6F3" w14:textId="69944E7A" w:rsidR="00290A14" w:rsidRPr="00A93FF5" w:rsidRDefault="00290A14" w:rsidP="004544C9">
            <w:pPr>
              <w:jc w:val="center"/>
              <w:rPr>
                <w:sz w:val="16"/>
                <w:lang w:val="de-CH"/>
              </w:rPr>
            </w:pPr>
            <w:r>
              <w:rPr>
                <w:sz w:val="16"/>
                <w:lang w:val="de-CH"/>
              </w:rPr>
              <w:t>X</w:t>
            </w:r>
            <w:sdt>
              <w:sdtPr>
                <w:rPr>
                  <w:sz w:val="16"/>
                  <w:lang w:val="de-CH"/>
                </w:rPr>
                <w:id w:val="128430976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1F4E9112" w14:textId="77777777" w:rsidR="00290A14" w:rsidRDefault="00290A14" w:rsidP="004544C9">
            <w:pPr>
              <w:jc w:val="center"/>
              <w:rPr>
                <w:sz w:val="16"/>
                <w:lang w:val="de-CH"/>
              </w:rPr>
            </w:pPr>
          </w:p>
        </w:tc>
      </w:tr>
      <w:tr w:rsidR="00290A14" w:rsidRPr="00DB49B2" w14:paraId="7B7E733E" w14:textId="77777777" w:rsidTr="004544C9">
        <w:tc>
          <w:tcPr>
            <w:tcW w:w="2363" w:type="pct"/>
            <w:tcBorders>
              <w:right w:val="single" w:sz="4" w:space="0" w:color="auto"/>
            </w:tcBorders>
          </w:tcPr>
          <w:p w14:paraId="7EEDA1F5" w14:textId="77777777" w:rsidR="00290A14" w:rsidRDefault="00290A14" w:rsidP="004544C9">
            <w:pPr>
              <w:rPr>
                <w:lang w:val="de-CH"/>
              </w:rPr>
            </w:pPr>
            <w:r>
              <w:rPr>
                <w:lang w:val="de-CH"/>
              </w:rPr>
              <w:t xml:space="preserve">Beizug von </w:t>
            </w:r>
          </w:p>
          <w:p w14:paraId="7D6B2358" w14:textId="77777777" w:rsidR="00290A14" w:rsidRDefault="00290A14" w:rsidP="00290A14">
            <w:pPr>
              <w:pStyle w:val="Listenabsatz"/>
              <w:numPr>
                <w:ilvl w:val="0"/>
                <w:numId w:val="17"/>
              </w:numPr>
              <w:rPr>
                <w:lang w:val="de-CH"/>
              </w:rPr>
            </w:pPr>
            <w:r>
              <w:rPr>
                <w:lang w:val="de-CH"/>
              </w:rPr>
              <w:t>Agenten/</w:t>
            </w:r>
            <w:r w:rsidRPr="00DB49B2">
              <w:rPr>
                <w:lang w:val="de-CH"/>
              </w:rPr>
              <w:t xml:space="preserve">Hilfspersonen, </w:t>
            </w:r>
          </w:p>
          <w:p w14:paraId="1237E42D" w14:textId="77777777" w:rsidR="00290A14" w:rsidRPr="00DB49B2" w:rsidRDefault="00290A14" w:rsidP="00290A14">
            <w:pPr>
              <w:pStyle w:val="Listenabsatz"/>
              <w:numPr>
                <w:ilvl w:val="0"/>
                <w:numId w:val="17"/>
              </w:numPr>
              <w:rPr>
                <w:lang w:val="de-CH"/>
              </w:rPr>
            </w:pPr>
            <w:r>
              <w:rPr>
                <w:lang w:val="de-CH"/>
              </w:rPr>
              <w:t>Dritten,</w:t>
            </w:r>
          </w:p>
          <w:p w14:paraId="053959E8" w14:textId="77777777" w:rsidR="00290A14" w:rsidRPr="00DB49B2" w:rsidRDefault="00290A14" w:rsidP="00290A14">
            <w:pPr>
              <w:pStyle w:val="Listenabsatz"/>
              <w:numPr>
                <w:ilvl w:val="0"/>
                <w:numId w:val="17"/>
              </w:numPr>
              <w:rPr>
                <w:lang w:val="de-CH"/>
              </w:rPr>
            </w:pPr>
            <w:r w:rsidRPr="00DB49B2">
              <w:rPr>
                <w:lang w:val="de-CH"/>
              </w:rPr>
              <w:t>Service Provider</w:t>
            </w:r>
            <w:r>
              <w:rPr>
                <w:lang w:val="de-CH"/>
              </w:rPr>
              <w:t>n</w:t>
            </w:r>
          </w:p>
        </w:tc>
        <w:tc>
          <w:tcPr>
            <w:tcW w:w="425" w:type="pct"/>
            <w:tcBorders>
              <w:top w:val="nil"/>
              <w:left w:val="single" w:sz="4" w:space="0" w:color="auto"/>
              <w:bottom w:val="nil"/>
              <w:right w:val="nil"/>
            </w:tcBorders>
            <w:shd w:val="clear" w:color="auto" w:fill="D9D9D9" w:themeFill="background1" w:themeFillShade="D9"/>
          </w:tcPr>
          <w:p w14:paraId="043ADEAB"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617D013D" w14:textId="77777777" w:rsidR="00290A14" w:rsidRPr="00A93FF5" w:rsidRDefault="00290A14" w:rsidP="004544C9">
            <w:pPr>
              <w:jc w:val="center"/>
              <w:rPr>
                <w:sz w:val="16"/>
                <w:lang w:val="de-CH"/>
              </w:rPr>
            </w:pPr>
          </w:p>
        </w:tc>
        <w:tc>
          <w:tcPr>
            <w:tcW w:w="425" w:type="pct"/>
            <w:tcBorders>
              <w:left w:val="single" w:sz="4" w:space="0" w:color="auto"/>
            </w:tcBorders>
          </w:tcPr>
          <w:p w14:paraId="13A56711" w14:textId="77777777" w:rsidR="00290A14" w:rsidRPr="00A93FF5" w:rsidRDefault="00290A14" w:rsidP="004544C9">
            <w:pPr>
              <w:jc w:val="center"/>
              <w:rPr>
                <w:sz w:val="16"/>
                <w:lang w:val="de-CH"/>
              </w:rPr>
            </w:pPr>
          </w:p>
        </w:tc>
        <w:tc>
          <w:tcPr>
            <w:tcW w:w="435" w:type="pct"/>
          </w:tcPr>
          <w:p w14:paraId="4B6FABDA" w14:textId="7C077DF8" w:rsidR="00290A14" w:rsidRPr="00A93FF5" w:rsidRDefault="00290A14" w:rsidP="004544C9">
            <w:pPr>
              <w:jc w:val="center"/>
              <w:rPr>
                <w:sz w:val="16"/>
                <w:lang w:val="de-CH"/>
              </w:rPr>
            </w:pPr>
            <w:r>
              <w:rPr>
                <w:sz w:val="16"/>
                <w:lang w:val="de-CH"/>
              </w:rPr>
              <w:t>X</w:t>
            </w:r>
            <w:sdt>
              <w:sdtPr>
                <w:rPr>
                  <w:sz w:val="16"/>
                  <w:lang w:val="de-CH"/>
                </w:rPr>
                <w:id w:val="712158390"/>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16209846" w14:textId="77777777" w:rsidR="00290A14" w:rsidRDefault="00290A14" w:rsidP="004544C9">
            <w:pPr>
              <w:jc w:val="center"/>
              <w:rPr>
                <w:sz w:val="16"/>
                <w:lang w:val="de-CH"/>
              </w:rPr>
            </w:pPr>
          </w:p>
        </w:tc>
      </w:tr>
      <w:tr w:rsidR="00290A14" w:rsidRPr="006C7B57" w14:paraId="102197D4" w14:textId="77777777" w:rsidTr="004544C9">
        <w:tc>
          <w:tcPr>
            <w:tcW w:w="2363" w:type="pct"/>
            <w:tcBorders>
              <w:right w:val="single" w:sz="4" w:space="0" w:color="auto"/>
            </w:tcBorders>
          </w:tcPr>
          <w:p w14:paraId="3D180C1B" w14:textId="77777777" w:rsidR="00290A14" w:rsidRPr="00A93FF5" w:rsidRDefault="00290A14" w:rsidP="004544C9">
            <w:pPr>
              <w:rPr>
                <w:lang w:val="de-CH"/>
              </w:rPr>
            </w:pPr>
            <w:r>
              <w:rPr>
                <w:lang w:val="de-CH"/>
              </w:rPr>
              <w:t>Gruppengesellschaften und/oder Geschäftsniederlassungen im Ausland</w:t>
            </w:r>
            <w:r>
              <w:rPr>
                <w:rStyle w:val="Funotenzeichen"/>
                <w:lang w:val="de-CH"/>
              </w:rPr>
              <w:footnoteReference w:id="2"/>
            </w:r>
          </w:p>
        </w:tc>
        <w:tc>
          <w:tcPr>
            <w:tcW w:w="425" w:type="pct"/>
            <w:tcBorders>
              <w:top w:val="nil"/>
              <w:left w:val="single" w:sz="4" w:space="0" w:color="auto"/>
              <w:bottom w:val="nil"/>
              <w:right w:val="nil"/>
            </w:tcBorders>
            <w:shd w:val="clear" w:color="auto" w:fill="D9D9D9" w:themeFill="background1" w:themeFillShade="D9"/>
          </w:tcPr>
          <w:p w14:paraId="5E9547F1"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1FF5C41E" w14:textId="77777777" w:rsidR="00290A14" w:rsidRPr="00A93FF5" w:rsidRDefault="00290A14" w:rsidP="004544C9">
            <w:pPr>
              <w:jc w:val="center"/>
              <w:rPr>
                <w:sz w:val="16"/>
                <w:lang w:val="de-CH"/>
              </w:rPr>
            </w:pPr>
          </w:p>
        </w:tc>
        <w:tc>
          <w:tcPr>
            <w:tcW w:w="425" w:type="pct"/>
            <w:tcBorders>
              <w:left w:val="single" w:sz="4" w:space="0" w:color="auto"/>
            </w:tcBorders>
          </w:tcPr>
          <w:p w14:paraId="32716507" w14:textId="77777777" w:rsidR="00290A14" w:rsidRPr="00A93FF5" w:rsidRDefault="00290A14" w:rsidP="004544C9">
            <w:pPr>
              <w:jc w:val="center"/>
              <w:rPr>
                <w:sz w:val="16"/>
                <w:lang w:val="de-CH"/>
              </w:rPr>
            </w:pPr>
          </w:p>
        </w:tc>
        <w:tc>
          <w:tcPr>
            <w:tcW w:w="435" w:type="pct"/>
          </w:tcPr>
          <w:p w14:paraId="433D84E0" w14:textId="6E339A69" w:rsidR="00290A14" w:rsidRPr="00A93FF5" w:rsidRDefault="00290A14" w:rsidP="004544C9">
            <w:pPr>
              <w:jc w:val="center"/>
              <w:rPr>
                <w:sz w:val="16"/>
                <w:lang w:val="de-CH"/>
              </w:rPr>
            </w:pPr>
            <w:r>
              <w:rPr>
                <w:sz w:val="16"/>
                <w:lang w:val="de-CH"/>
              </w:rPr>
              <w:t>X</w:t>
            </w:r>
            <w:sdt>
              <w:sdtPr>
                <w:rPr>
                  <w:sz w:val="16"/>
                  <w:lang w:val="de-CH"/>
                </w:rPr>
                <w:id w:val="-318958973"/>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2A1F5C38" w14:textId="77777777" w:rsidR="00290A14" w:rsidRDefault="00290A14" w:rsidP="004544C9">
            <w:pPr>
              <w:jc w:val="center"/>
              <w:rPr>
                <w:sz w:val="16"/>
                <w:lang w:val="de-CH"/>
              </w:rPr>
            </w:pPr>
          </w:p>
        </w:tc>
      </w:tr>
      <w:tr w:rsidR="00290A14" w:rsidRPr="006C7B57" w14:paraId="58B7261A" w14:textId="77777777" w:rsidTr="004544C9">
        <w:tc>
          <w:tcPr>
            <w:tcW w:w="2363" w:type="pct"/>
            <w:tcBorders>
              <w:right w:val="single" w:sz="4" w:space="0" w:color="auto"/>
            </w:tcBorders>
          </w:tcPr>
          <w:p w14:paraId="73CA5E6E" w14:textId="77777777" w:rsidR="00290A14" w:rsidRDefault="00290A14" w:rsidP="004544C9">
            <w:pPr>
              <w:rPr>
                <w:lang w:val="de-CH"/>
              </w:rPr>
            </w:pPr>
            <w:r>
              <w:rPr>
                <w:lang w:val="de-CH"/>
              </w:rPr>
              <w:t>Depotbanken im Ausland</w:t>
            </w:r>
          </w:p>
        </w:tc>
        <w:tc>
          <w:tcPr>
            <w:tcW w:w="425" w:type="pct"/>
            <w:tcBorders>
              <w:top w:val="nil"/>
              <w:left w:val="single" w:sz="4" w:space="0" w:color="auto"/>
              <w:bottom w:val="nil"/>
              <w:right w:val="nil"/>
            </w:tcBorders>
            <w:shd w:val="clear" w:color="auto" w:fill="D9D9D9" w:themeFill="background1" w:themeFillShade="D9"/>
          </w:tcPr>
          <w:p w14:paraId="35958791"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447E84D7" w14:textId="77777777" w:rsidR="00290A14" w:rsidRPr="00A93FF5" w:rsidRDefault="00290A14" w:rsidP="004544C9">
            <w:pPr>
              <w:jc w:val="center"/>
              <w:rPr>
                <w:sz w:val="16"/>
                <w:lang w:val="de-CH"/>
              </w:rPr>
            </w:pPr>
          </w:p>
        </w:tc>
        <w:tc>
          <w:tcPr>
            <w:tcW w:w="425" w:type="pct"/>
            <w:tcBorders>
              <w:left w:val="single" w:sz="4" w:space="0" w:color="auto"/>
            </w:tcBorders>
          </w:tcPr>
          <w:p w14:paraId="44BB0AAA" w14:textId="77777777" w:rsidR="00290A14" w:rsidRPr="00A93FF5" w:rsidRDefault="00290A14" w:rsidP="004544C9">
            <w:pPr>
              <w:jc w:val="center"/>
              <w:rPr>
                <w:sz w:val="16"/>
                <w:lang w:val="de-CH"/>
              </w:rPr>
            </w:pPr>
          </w:p>
        </w:tc>
        <w:tc>
          <w:tcPr>
            <w:tcW w:w="435" w:type="pct"/>
          </w:tcPr>
          <w:p w14:paraId="5694FE70" w14:textId="77777777" w:rsidR="00290A14" w:rsidRPr="00A93FF5" w:rsidRDefault="00290A14" w:rsidP="004544C9">
            <w:pPr>
              <w:jc w:val="center"/>
              <w:rPr>
                <w:sz w:val="16"/>
                <w:lang w:val="de-CH"/>
              </w:rPr>
            </w:pPr>
          </w:p>
        </w:tc>
        <w:tc>
          <w:tcPr>
            <w:tcW w:w="927" w:type="pct"/>
          </w:tcPr>
          <w:p w14:paraId="2CF1F0FF" w14:textId="576621FB" w:rsidR="00290A14" w:rsidRDefault="00290A14" w:rsidP="004544C9">
            <w:pPr>
              <w:jc w:val="center"/>
              <w:rPr>
                <w:sz w:val="16"/>
                <w:lang w:val="de-CH"/>
              </w:rPr>
            </w:pPr>
            <w:r>
              <w:rPr>
                <w:sz w:val="16"/>
                <w:lang w:val="de-CH"/>
              </w:rPr>
              <w:t>X</w:t>
            </w:r>
            <w:sdt>
              <w:sdtPr>
                <w:rPr>
                  <w:sz w:val="16"/>
                  <w:lang w:val="de-CH"/>
                </w:rPr>
                <w:id w:val="-119543780"/>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6C7B57" w14:paraId="3F50587B" w14:textId="77777777" w:rsidTr="004544C9">
        <w:tc>
          <w:tcPr>
            <w:tcW w:w="2363" w:type="pct"/>
            <w:tcBorders>
              <w:right w:val="single" w:sz="4" w:space="0" w:color="auto"/>
            </w:tcBorders>
          </w:tcPr>
          <w:p w14:paraId="053D8785" w14:textId="77777777" w:rsidR="00290A14" w:rsidRDefault="00290A14" w:rsidP="004544C9">
            <w:pPr>
              <w:rPr>
                <w:lang w:val="de-CH"/>
              </w:rPr>
            </w:pPr>
            <w:r>
              <w:rPr>
                <w:lang w:val="de-CH"/>
              </w:rPr>
              <w:t>Einsatz / Verwendung von Kryptowährungen</w:t>
            </w:r>
          </w:p>
        </w:tc>
        <w:tc>
          <w:tcPr>
            <w:tcW w:w="425" w:type="pct"/>
            <w:tcBorders>
              <w:top w:val="nil"/>
              <w:left w:val="single" w:sz="4" w:space="0" w:color="auto"/>
              <w:bottom w:val="nil"/>
              <w:right w:val="nil"/>
            </w:tcBorders>
            <w:shd w:val="clear" w:color="auto" w:fill="D9D9D9" w:themeFill="background1" w:themeFillShade="D9"/>
          </w:tcPr>
          <w:p w14:paraId="2484A527"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FC0869D" w14:textId="77777777" w:rsidR="00290A14" w:rsidRPr="00A93FF5" w:rsidRDefault="00290A14" w:rsidP="004544C9">
            <w:pPr>
              <w:jc w:val="center"/>
              <w:rPr>
                <w:sz w:val="16"/>
                <w:lang w:val="de-CH"/>
              </w:rPr>
            </w:pPr>
          </w:p>
        </w:tc>
        <w:tc>
          <w:tcPr>
            <w:tcW w:w="425" w:type="pct"/>
            <w:tcBorders>
              <w:left w:val="single" w:sz="4" w:space="0" w:color="auto"/>
            </w:tcBorders>
          </w:tcPr>
          <w:p w14:paraId="67F8E669" w14:textId="77777777" w:rsidR="00290A14" w:rsidRPr="00A93FF5" w:rsidRDefault="00290A14" w:rsidP="004544C9">
            <w:pPr>
              <w:jc w:val="center"/>
              <w:rPr>
                <w:sz w:val="16"/>
                <w:lang w:val="de-CH"/>
              </w:rPr>
            </w:pPr>
          </w:p>
        </w:tc>
        <w:tc>
          <w:tcPr>
            <w:tcW w:w="435" w:type="pct"/>
          </w:tcPr>
          <w:p w14:paraId="52AC3EE2" w14:textId="77777777" w:rsidR="00290A14" w:rsidRPr="00A93FF5" w:rsidRDefault="00290A14" w:rsidP="004544C9">
            <w:pPr>
              <w:jc w:val="center"/>
              <w:rPr>
                <w:sz w:val="16"/>
                <w:lang w:val="de-CH"/>
              </w:rPr>
            </w:pPr>
          </w:p>
        </w:tc>
        <w:tc>
          <w:tcPr>
            <w:tcW w:w="927" w:type="pct"/>
          </w:tcPr>
          <w:p w14:paraId="34F53DCB" w14:textId="17801853" w:rsidR="00290A14" w:rsidRDefault="00290A14" w:rsidP="004544C9">
            <w:pPr>
              <w:jc w:val="center"/>
              <w:rPr>
                <w:sz w:val="16"/>
                <w:lang w:val="de-CH"/>
              </w:rPr>
            </w:pPr>
            <w:r>
              <w:rPr>
                <w:sz w:val="16"/>
                <w:lang w:val="de-CH"/>
              </w:rPr>
              <w:t>X</w:t>
            </w:r>
            <w:sdt>
              <w:sdtPr>
                <w:rPr>
                  <w:sz w:val="16"/>
                  <w:lang w:val="de-CH"/>
                </w:rPr>
                <w:id w:val="-4191209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6C7B57" w14:paraId="2F994565" w14:textId="77777777" w:rsidTr="004544C9">
        <w:tc>
          <w:tcPr>
            <w:tcW w:w="2363" w:type="pct"/>
            <w:tcBorders>
              <w:right w:val="single" w:sz="4" w:space="0" w:color="auto"/>
            </w:tcBorders>
          </w:tcPr>
          <w:p w14:paraId="085F4852" w14:textId="77777777" w:rsidR="00290A14" w:rsidRDefault="00290A14" w:rsidP="004544C9">
            <w:pPr>
              <w:rPr>
                <w:lang w:val="de-CH"/>
              </w:rPr>
            </w:pPr>
            <w:r>
              <w:rPr>
                <w:lang w:val="de-CH"/>
              </w:rPr>
              <w:t>FI führt GwG relevante Geschäftsbeziehungen mit erhöhtem Risiko (GmeR &gt; 25%)</w:t>
            </w:r>
          </w:p>
        </w:tc>
        <w:tc>
          <w:tcPr>
            <w:tcW w:w="425" w:type="pct"/>
            <w:tcBorders>
              <w:top w:val="nil"/>
              <w:left w:val="single" w:sz="4" w:space="0" w:color="auto"/>
              <w:bottom w:val="nil"/>
              <w:right w:val="nil"/>
            </w:tcBorders>
            <w:shd w:val="clear" w:color="auto" w:fill="D9D9D9" w:themeFill="background1" w:themeFillShade="D9"/>
          </w:tcPr>
          <w:p w14:paraId="4A6618E7"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49D628B7" w14:textId="77777777" w:rsidR="00290A14" w:rsidRPr="00A93FF5" w:rsidRDefault="00290A14" w:rsidP="004544C9">
            <w:pPr>
              <w:jc w:val="center"/>
              <w:rPr>
                <w:sz w:val="16"/>
                <w:lang w:val="de-CH"/>
              </w:rPr>
            </w:pPr>
          </w:p>
        </w:tc>
        <w:tc>
          <w:tcPr>
            <w:tcW w:w="425" w:type="pct"/>
            <w:tcBorders>
              <w:left w:val="single" w:sz="4" w:space="0" w:color="auto"/>
            </w:tcBorders>
          </w:tcPr>
          <w:p w14:paraId="37E4C34E" w14:textId="77777777" w:rsidR="00290A14" w:rsidRPr="00A93FF5" w:rsidRDefault="00290A14" w:rsidP="004544C9">
            <w:pPr>
              <w:jc w:val="center"/>
              <w:rPr>
                <w:sz w:val="16"/>
                <w:lang w:val="de-CH"/>
              </w:rPr>
            </w:pPr>
          </w:p>
        </w:tc>
        <w:tc>
          <w:tcPr>
            <w:tcW w:w="435" w:type="pct"/>
          </w:tcPr>
          <w:p w14:paraId="5E256478" w14:textId="21FF9E00" w:rsidR="00290A14" w:rsidRDefault="00290A14" w:rsidP="004544C9">
            <w:pPr>
              <w:jc w:val="center"/>
              <w:rPr>
                <w:sz w:val="16"/>
                <w:lang w:val="de-CH"/>
              </w:rPr>
            </w:pPr>
            <w:r>
              <w:rPr>
                <w:sz w:val="16"/>
                <w:lang w:val="de-CH"/>
              </w:rPr>
              <w:t>X</w:t>
            </w:r>
            <w:sdt>
              <w:sdtPr>
                <w:rPr>
                  <w:sz w:val="16"/>
                  <w:lang w:val="de-CH"/>
                </w:rPr>
                <w:id w:val="153793510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5B8C4754" w14:textId="77777777" w:rsidR="00290A14" w:rsidRDefault="00290A14" w:rsidP="004544C9">
            <w:pPr>
              <w:jc w:val="center"/>
              <w:rPr>
                <w:sz w:val="16"/>
                <w:lang w:val="de-CH"/>
              </w:rPr>
            </w:pPr>
          </w:p>
        </w:tc>
      </w:tr>
      <w:tr w:rsidR="00290A14" w:rsidRPr="006C7B57" w14:paraId="1587A492" w14:textId="77777777" w:rsidTr="004544C9">
        <w:tc>
          <w:tcPr>
            <w:tcW w:w="2363" w:type="pct"/>
            <w:tcBorders>
              <w:right w:val="single" w:sz="4" w:space="0" w:color="auto"/>
            </w:tcBorders>
          </w:tcPr>
          <w:p w14:paraId="26081267" w14:textId="77777777" w:rsidR="00290A14" w:rsidRDefault="00290A14" w:rsidP="004544C9">
            <w:pPr>
              <w:rPr>
                <w:lang w:val="de-CH"/>
              </w:rPr>
            </w:pPr>
            <w:r>
              <w:rPr>
                <w:lang w:val="de-CH"/>
              </w:rPr>
              <w:t>FI meldet Transaktionen mit erhöhtem Risiko (TmeR &gt; 25%)</w:t>
            </w:r>
          </w:p>
        </w:tc>
        <w:tc>
          <w:tcPr>
            <w:tcW w:w="425" w:type="pct"/>
            <w:tcBorders>
              <w:top w:val="nil"/>
              <w:left w:val="single" w:sz="4" w:space="0" w:color="auto"/>
              <w:bottom w:val="single" w:sz="4" w:space="0" w:color="auto"/>
              <w:right w:val="nil"/>
            </w:tcBorders>
            <w:shd w:val="clear" w:color="auto" w:fill="D9D9D9" w:themeFill="background1" w:themeFillShade="D9"/>
          </w:tcPr>
          <w:p w14:paraId="1EB6C3AD" w14:textId="77777777" w:rsidR="00290A14" w:rsidRPr="00A93FF5" w:rsidRDefault="00290A14" w:rsidP="004544C9">
            <w:pPr>
              <w:jc w:val="center"/>
              <w:rPr>
                <w:sz w:val="16"/>
                <w:lang w:val="de-CH"/>
              </w:rPr>
            </w:pPr>
          </w:p>
        </w:tc>
        <w:tc>
          <w:tcPr>
            <w:tcW w:w="425" w:type="pct"/>
            <w:tcBorders>
              <w:top w:val="nil"/>
              <w:left w:val="nil"/>
              <w:bottom w:val="single" w:sz="4" w:space="0" w:color="auto"/>
              <w:right w:val="single" w:sz="4" w:space="0" w:color="auto"/>
            </w:tcBorders>
            <w:shd w:val="clear" w:color="auto" w:fill="D9D9D9" w:themeFill="background1" w:themeFillShade="D9"/>
          </w:tcPr>
          <w:p w14:paraId="647D778C" w14:textId="77777777" w:rsidR="00290A14" w:rsidRPr="00A93FF5" w:rsidRDefault="00290A14" w:rsidP="004544C9">
            <w:pPr>
              <w:jc w:val="center"/>
              <w:rPr>
                <w:sz w:val="16"/>
                <w:lang w:val="de-CH"/>
              </w:rPr>
            </w:pPr>
          </w:p>
        </w:tc>
        <w:tc>
          <w:tcPr>
            <w:tcW w:w="425" w:type="pct"/>
            <w:tcBorders>
              <w:left w:val="single" w:sz="4" w:space="0" w:color="auto"/>
            </w:tcBorders>
          </w:tcPr>
          <w:p w14:paraId="3C601C70" w14:textId="77777777" w:rsidR="00290A14" w:rsidRPr="00A93FF5" w:rsidRDefault="00290A14" w:rsidP="004544C9">
            <w:pPr>
              <w:jc w:val="center"/>
              <w:rPr>
                <w:sz w:val="16"/>
                <w:lang w:val="de-CH"/>
              </w:rPr>
            </w:pPr>
          </w:p>
        </w:tc>
        <w:tc>
          <w:tcPr>
            <w:tcW w:w="435" w:type="pct"/>
          </w:tcPr>
          <w:p w14:paraId="4E2FC1B7" w14:textId="56CF2D88" w:rsidR="00290A14" w:rsidRDefault="00290A14" w:rsidP="004544C9">
            <w:pPr>
              <w:jc w:val="center"/>
              <w:rPr>
                <w:sz w:val="16"/>
                <w:lang w:val="de-CH"/>
              </w:rPr>
            </w:pPr>
            <w:r>
              <w:rPr>
                <w:sz w:val="16"/>
                <w:lang w:val="de-CH"/>
              </w:rPr>
              <w:t>X</w:t>
            </w:r>
            <w:sdt>
              <w:sdtPr>
                <w:rPr>
                  <w:sz w:val="16"/>
                  <w:lang w:val="de-CH"/>
                </w:rPr>
                <w:id w:val="-175588513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192758D5" w14:textId="77777777" w:rsidR="00290A14" w:rsidRDefault="00290A14" w:rsidP="004544C9">
            <w:pPr>
              <w:jc w:val="center"/>
              <w:rPr>
                <w:sz w:val="16"/>
                <w:lang w:val="de-CH"/>
              </w:rPr>
            </w:pPr>
          </w:p>
        </w:tc>
      </w:tr>
    </w:tbl>
    <w:p w14:paraId="0FC12991" w14:textId="77777777" w:rsidR="00290A14" w:rsidRDefault="00290A14" w:rsidP="00290A14">
      <w:r>
        <w:br w:type="page"/>
      </w:r>
    </w:p>
    <w:tbl>
      <w:tblPr>
        <w:tblStyle w:val="Tabellenraster"/>
        <w:tblW w:w="4944" w:type="pct"/>
        <w:tblCellMar>
          <w:top w:w="108" w:type="dxa"/>
          <w:bottom w:w="108" w:type="dxa"/>
        </w:tblCellMar>
        <w:tblLook w:val="04A0" w:firstRow="1" w:lastRow="0" w:firstColumn="1" w:lastColumn="0" w:noHBand="0" w:noVBand="1"/>
      </w:tblPr>
      <w:tblGrid>
        <w:gridCol w:w="4390"/>
        <w:gridCol w:w="790"/>
        <w:gridCol w:w="790"/>
        <w:gridCol w:w="790"/>
        <w:gridCol w:w="808"/>
        <w:gridCol w:w="1723"/>
      </w:tblGrid>
      <w:tr w:rsidR="00290A14" w:rsidRPr="00A93FF5" w14:paraId="439F5404" w14:textId="77777777" w:rsidTr="004544C9">
        <w:tc>
          <w:tcPr>
            <w:tcW w:w="2363" w:type="pct"/>
            <w:vMerge w:val="restart"/>
          </w:tcPr>
          <w:p w14:paraId="00645FD2" w14:textId="77777777" w:rsidR="00290A14" w:rsidRPr="00A93FF5" w:rsidRDefault="00290A14" w:rsidP="004544C9">
            <w:pPr>
              <w:rPr>
                <w:b/>
                <w:lang w:val="de-CH"/>
              </w:rPr>
            </w:pPr>
            <w:r>
              <w:rPr>
                <w:b/>
                <w:lang w:val="de-CH"/>
              </w:rPr>
              <w:lastRenderedPageBreak/>
              <w:t xml:space="preserve">Weitere inhärente Risikokriterien mit wesentlichem Einfluss </w:t>
            </w:r>
          </w:p>
        </w:tc>
        <w:tc>
          <w:tcPr>
            <w:tcW w:w="1710" w:type="pct"/>
            <w:gridSpan w:val="4"/>
          </w:tcPr>
          <w:p w14:paraId="25BC9AFC" w14:textId="77777777" w:rsidR="00290A14" w:rsidRPr="00A93FF5" w:rsidRDefault="00290A14" w:rsidP="004544C9">
            <w:pPr>
              <w:jc w:val="center"/>
              <w:rPr>
                <w:lang w:val="de-CH"/>
              </w:rPr>
            </w:pPr>
            <w:r w:rsidRPr="00A93FF5">
              <w:rPr>
                <w:lang w:val="de-CH"/>
              </w:rPr>
              <w:t>R</w:t>
            </w:r>
            <w:r>
              <w:rPr>
                <w:lang w:val="de-CH"/>
              </w:rPr>
              <w:t>isikobemessung IR</w:t>
            </w:r>
          </w:p>
        </w:tc>
        <w:tc>
          <w:tcPr>
            <w:tcW w:w="927" w:type="pct"/>
          </w:tcPr>
          <w:p w14:paraId="4F928905" w14:textId="77777777" w:rsidR="00290A14" w:rsidRPr="00A93FF5" w:rsidRDefault="00290A14" w:rsidP="004544C9">
            <w:pPr>
              <w:jc w:val="center"/>
              <w:rPr>
                <w:lang w:val="de-CH"/>
              </w:rPr>
            </w:pPr>
          </w:p>
        </w:tc>
      </w:tr>
      <w:tr w:rsidR="00290A14" w:rsidRPr="00A93FF5" w14:paraId="2D86DE1C" w14:textId="77777777" w:rsidTr="004544C9">
        <w:tc>
          <w:tcPr>
            <w:tcW w:w="2363" w:type="pct"/>
            <w:vMerge/>
          </w:tcPr>
          <w:p w14:paraId="5266F711" w14:textId="77777777" w:rsidR="00290A14" w:rsidRPr="00A93FF5" w:rsidRDefault="00290A14" w:rsidP="004544C9">
            <w:pPr>
              <w:rPr>
                <w:lang w:val="de-CH"/>
              </w:rPr>
            </w:pPr>
          </w:p>
        </w:tc>
        <w:tc>
          <w:tcPr>
            <w:tcW w:w="425" w:type="pct"/>
            <w:tcBorders>
              <w:bottom w:val="single" w:sz="4" w:space="0" w:color="auto"/>
            </w:tcBorders>
          </w:tcPr>
          <w:p w14:paraId="53212A4E" w14:textId="77777777" w:rsidR="00290A14" w:rsidRPr="00A93FF5" w:rsidRDefault="00290A14" w:rsidP="004544C9">
            <w:pPr>
              <w:rPr>
                <w:lang w:val="de-CH"/>
              </w:rPr>
            </w:pPr>
            <w:r>
              <w:rPr>
                <w:lang w:val="de-CH"/>
              </w:rPr>
              <w:t>Sehr Tief (1)</w:t>
            </w:r>
          </w:p>
        </w:tc>
        <w:tc>
          <w:tcPr>
            <w:tcW w:w="425" w:type="pct"/>
            <w:tcBorders>
              <w:bottom w:val="single" w:sz="4" w:space="0" w:color="auto"/>
            </w:tcBorders>
          </w:tcPr>
          <w:p w14:paraId="3A60D817" w14:textId="77777777" w:rsidR="00290A14" w:rsidRDefault="00290A14" w:rsidP="004544C9">
            <w:pPr>
              <w:rPr>
                <w:lang w:val="de-CH"/>
              </w:rPr>
            </w:pPr>
            <w:r>
              <w:rPr>
                <w:lang w:val="de-CH"/>
              </w:rPr>
              <w:t>Tief (2)</w:t>
            </w:r>
          </w:p>
        </w:tc>
        <w:tc>
          <w:tcPr>
            <w:tcW w:w="425" w:type="pct"/>
          </w:tcPr>
          <w:p w14:paraId="304EB775" w14:textId="77777777" w:rsidR="00290A14" w:rsidRPr="00A93FF5" w:rsidRDefault="00290A14" w:rsidP="004544C9">
            <w:pPr>
              <w:rPr>
                <w:lang w:val="de-CH"/>
              </w:rPr>
            </w:pPr>
            <w:r>
              <w:rPr>
                <w:lang w:val="de-CH"/>
              </w:rPr>
              <w:t>Mittel (3)</w:t>
            </w:r>
          </w:p>
        </w:tc>
        <w:tc>
          <w:tcPr>
            <w:tcW w:w="435" w:type="pct"/>
          </w:tcPr>
          <w:p w14:paraId="56E0D9D2" w14:textId="77777777" w:rsidR="00290A14" w:rsidRPr="00A93FF5" w:rsidRDefault="00290A14" w:rsidP="004544C9">
            <w:pPr>
              <w:rPr>
                <w:lang w:val="de-CH"/>
              </w:rPr>
            </w:pPr>
            <w:r>
              <w:rPr>
                <w:lang w:val="de-CH"/>
              </w:rPr>
              <w:t>Erhöht (4)</w:t>
            </w:r>
          </w:p>
        </w:tc>
        <w:tc>
          <w:tcPr>
            <w:tcW w:w="927" w:type="pct"/>
          </w:tcPr>
          <w:p w14:paraId="0B1130B9" w14:textId="77777777" w:rsidR="00290A14" w:rsidDel="00D83F4B" w:rsidRDefault="00290A14" w:rsidP="004544C9">
            <w:pPr>
              <w:rPr>
                <w:lang w:val="de-CH"/>
              </w:rPr>
            </w:pPr>
            <w:r>
              <w:rPr>
                <w:lang w:val="de-CH"/>
              </w:rPr>
              <w:t>Hoch (5)</w:t>
            </w:r>
          </w:p>
        </w:tc>
      </w:tr>
      <w:tr w:rsidR="00290A14" w:rsidRPr="00092A8F" w14:paraId="6D1F36DE" w14:textId="77777777" w:rsidTr="004544C9">
        <w:tc>
          <w:tcPr>
            <w:tcW w:w="2363" w:type="pct"/>
            <w:tcBorders>
              <w:right w:val="single" w:sz="4" w:space="0" w:color="auto"/>
            </w:tcBorders>
          </w:tcPr>
          <w:p w14:paraId="2A0394CA" w14:textId="77777777" w:rsidR="00290A14" w:rsidRDefault="00290A14" w:rsidP="004544C9">
            <w:pPr>
              <w:rPr>
                <w:lang w:val="de-CH"/>
              </w:rPr>
            </w:pPr>
            <w:r>
              <w:rPr>
                <w:b/>
                <w:lang w:val="de-CH"/>
              </w:rPr>
              <w:t>GwG-relevante fiduziarische Geschäftstätigkeit</w:t>
            </w:r>
            <w:r>
              <w:rPr>
                <w:rStyle w:val="Funotenzeichen"/>
                <w:b/>
                <w:lang w:val="de-CH"/>
              </w:rPr>
              <w:footnoteReference w:id="3"/>
            </w:r>
            <w:r>
              <w:rPr>
                <w:b/>
                <w:lang w:val="de-CH"/>
              </w:rPr>
              <w:t xml:space="preserve"> </w:t>
            </w:r>
          </w:p>
        </w:tc>
        <w:tc>
          <w:tcPr>
            <w:tcW w:w="2637" w:type="pct"/>
            <w:gridSpan w:val="5"/>
            <w:tcBorders>
              <w:top w:val="nil"/>
              <w:left w:val="single" w:sz="4" w:space="0" w:color="auto"/>
              <w:bottom w:val="nil"/>
            </w:tcBorders>
            <w:shd w:val="clear" w:color="auto" w:fill="D9D9D9" w:themeFill="background1" w:themeFillShade="D9"/>
          </w:tcPr>
          <w:p w14:paraId="666FE132" w14:textId="77777777" w:rsidR="00290A14" w:rsidRDefault="00290A14" w:rsidP="004544C9">
            <w:pPr>
              <w:jc w:val="center"/>
              <w:rPr>
                <w:sz w:val="16"/>
                <w:lang w:val="de-CH"/>
              </w:rPr>
            </w:pPr>
          </w:p>
        </w:tc>
      </w:tr>
      <w:tr w:rsidR="00290A14" w:rsidRPr="006C7B57" w14:paraId="153881F0" w14:textId="77777777" w:rsidTr="004544C9">
        <w:tc>
          <w:tcPr>
            <w:tcW w:w="2363" w:type="pct"/>
            <w:tcBorders>
              <w:right w:val="single" w:sz="4" w:space="0" w:color="auto"/>
            </w:tcBorders>
          </w:tcPr>
          <w:p w14:paraId="6188DE94" w14:textId="77777777" w:rsidR="00290A14" w:rsidRDefault="00290A14" w:rsidP="004544C9">
            <w:pPr>
              <w:ind w:firstLine="596"/>
              <w:rPr>
                <w:lang w:val="de-CH"/>
              </w:rPr>
            </w:pPr>
            <w:r>
              <w:rPr>
                <w:lang w:val="de-CH"/>
              </w:rPr>
              <w:t>Verwaltung von k</w:t>
            </w:r>
            <w:r w:rsidRPr="00A93FF5">
              <w:rPr>
                <w:lang w:val="de-CH"/>
              </w:rPr>
              <w:t>omplexe Strukturen</w:t>
            </w:r>
          </w:p>
        </w:tc>
        <w:tc>
          <w:tcPr>
            <w:tcW w:w="425" w:type="pct"/>
            <w:tcBorders>
              <w:top w:val="nil"/>
              <w:left w:val="single" w:sz="4" w:space="0" w:color="auto"/>
              <w:bottom w:val="nil"/>
              <w:right w:val="nil"/>
            </w:tcBorders>
            <w:shd w:val="clear" w:color="auto" w:fill="D9D9D9" w:themeFill="background1" w:themeFillShade="D9"/>
          </w:tcPr>
          <w:p w14:paraId="5ACFBE63"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6EC7C802" w14:textId="77777777" w:rsidR="00290A14" w:rsidRPr="00A93FF5" w:rsidRDefault="00290A14" w:rsidP="004544C9">
            <w:pPr>
              <w:jc w:val="center"/>
              <w:rPr>
                <w:sz w:val="16"/>
                <w:lang w:val="de-CH"/>
              </w:rPr>
            </w:pPr>
          </w:p>
        </w:tc>
        <w:tc>
          <w:tcPr>
            <w:tcW w:w="425" w:type="pct"/>
            <w:tcBorders>
              <w:left w:val="single" w:sz="4" w:space="0" w:color="auto"/>
            </w:tcBorders>
          </w:tcPr>
          <w:p w14:paraId="0150F216" w14:textId="77777777" w:rsidR="00290A14" w:rsidRPr="00A93FF5" w:rsidRDefault="00290A14" w:rsidP="004544C9">
            <w:pPr>
              <w:jc w:val="center"/>
              <w:rPr>
                <w:sz w:val="16"/>
                <w:lang w:val="de-CH"/>
              </w:rPr>
            </w:pPr>
          </w:p>
        </w:tc>
        <w:tc>
          <w:tcPr>
            <w:tcW w:w="435" w:type="pct"/>
          </w:tcPr>
          <w:p w14:paraId="1963E520" w14:textId="77777777" w:rsidR="00290A14" w:rsidRDefault="00290A14" w:rsidP="004544C9">
            <w:pPr>
              <w:jc w:val="center"/>
              <w:rPr>
                <w:sz w:val="16"/>
                <w:lang w:val="de-CH"/>
              </w:rPr>
            </w:pPr>
          </w:p>
        </w:tc>
        <w:tc>
          <w:tcPr>
            <w:tcW w:w="927" w:type="pct"/>
          </w:tcPr>
          <w:p w14:paraId="2859B9C5" w14:textId="230ABE8A" w:rsidR="00290A14" w:rsidRDefault="00290A14" w:rsidP="004544C9">
            <w:pPr>
              <w:jc w:val="center"/>
              <w:rPr>
                <w:sz w:val="16"/>
                <w:lang w:val="de-CH"/>
              </w:rPr>
            </w:pPr>
            <w:r>
              <w:rPr>
                <w:sz w:val="16"/>
                <w:lang w:val="de-CH"/>
              </w:rPr>
              <w:t>X</w:t>
            </w:r>
            <w:sdt>
              <w:sdtPr>
                <w:rPr>
                  <w:sz w:val="16"/>
                  <w:lang w:val="de-CH"/>
                </w:rPr>
                <w:id w:val="-1620138529"/>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6C7B57" w14:paraId="2122484B" w14:textId="77777777" w:rsidTr="004544C9">
        <w:tc>
          <w:tcPr>
            <w:tcW w:w="2363" w:type="pct"/>
            <w:tcBorders>
              <w:right w:val="single" w:sz="4" w:space="0" w:color="auto"/>
            </w:tcBorders>
          </w:tcPr>
          <w:p w14:paraId="33DD9B55" w14:textId="77777777" w:rsidR="00290A14" w:rsidRPr="00A93FF5" w:rsidRDefault="00290A14" w:rsidP="004544C9">
            <w:pPr>
              <w:ind w:left="593" w:firstLine="29"/>
              <w:rPr>
                <w:lang w:val="de-CH"/>
              </w:rPr>
            </w:pPr>
            <w:r>
              <w:rPr>
                <w:lang w:val="de-CH"/>
              </w:rPr>
              <w:t>Verwaltung von Sitzgesellschaften in Offshore-Zentren</w:t>
            </w:r>
          </w:p>
        </w:tc>
        <w:tc>
          <w:tcPr>
            <w:tcW w:w="425" w:type="pct"/>
            <w:tcBorders>
              <w:top w:val="nil"/>
              <w:left w:val="single" w:sz="4" w:space="0" w:color="auto"/>
              <w:bottom w:val="nil"/>
              <w:right w:val="nil"/>
            </w:tcBorders>
            <w:shd w:val="clear" w:color="auto" w:fill="D9D9D9" w:themeFill="background1" w:themeFillShade="D9"/>
          </w:tcPr>
          <w:p w14:paraId="579CE47B"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38F627A6" w14:textId="77777777" w:rsidR="00290A14" w:rsidRPr="00A93FF5" w:rsidRDefault="00290A14" w:rsidP="004544C9">
            <w:pPr>
              <w:jc w:val="center"/>
              <w:rPr>
                <w:sz w:val="16"/>
                <w:lang w:val="de-CH"/>
              </w:rPr>
            </w:pPr>
          </w:p>
        </w:tc>
        <w:tc>
          <w:tcPr>
            <w:tcW w:w="425" w:type="pct"/>
            <w:tcBorders>
              <w:left w:val="single" w:sz="4" w:space="0" w:color="auto"/>
            </w:tcBorders>
          </w:tcPr>
          <w:p w14:paraId="565BEF1C" w14:textId="77777777" w:rsidR="00290A14" w:rsidRPr="00A93FF5" w:rsidRDefault="00290A14" w:rsidP="004544C9">
            <w:pPr>
              <w:jc w:val="center"/>
              <w:rPr>
                <w:sz w:val="16"/>
                <w:lang w:val="de-CH"/>
              </w:rPr>
            </w:pPr>
          </w:p>
        </w:tc>
        <w:tc>
          <w:tcPr>
            <w:tcW w:w="435" w:type="pct"/>
          </w:tcPr>
          <w:p w14:paraId="1FF0DCEA" w14:textId="77777777" w:rsidR="00290A14" w:rsidRPr="00A93FF5" w:rsidRDefault="00290A14" w:rsidP="004544C9">
            <w:pPr>
              <w:jc w:val="center"/>
              <w:rPr>
                <w:sz w:val="16"/>
                <w:lang w:val="de-CH"/>
              </w:rPr>
            </w:pPr>
          </w:p>
        </w:tc>
        <w:tc>
          <w:tcPr>
            <w:tcW w:w="927" w:type="pct"/>
          </w:tcPr>
          <w:p w14:paraId="7657CB61" w14:textId="5FDB2B5F" w:rsidR="00290A14" w:rsidRDefault="00290A14" w:rsidP="004544C9">
            <w:pPr>
              <w:jc w:val="center"/>
              <w:rPr>
                <w:sz w:val="16"/>
                <w:lang w:val="de-CH"/>
              </w:rPr>
            </w:pPr>
            <w:r>
              <w:rPr>
                <w:sz w:val="16"/>
                <w:lang w:val="de-CH"/>
              </w:rPr>
              <w:t>X</w:t>
            </w:r>
            <w:sdt>
              <w:sdtPr>
                <w:rPr>
                  <w:sz w:val="16"/>
                  <w:lang w:val="de-CH"/>
                </w:rPr>
                <w:id w:val="-1669002293"/>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A13347" w14:paraId="5C9063FB" w14:textId="77777777" w:rsidTr="004544C9">
        <w:tc>
          <w:tcPr>
            <w:tcW w:w="2363" w:type="pct"/>
            <w:tcBorders>
              <w:right w:val="single" w:sz="4" w:space="0" w:color="auto"/>
            </w:tcBorders>
          </w:tcPr>
          <w:p w14:paraId="3B3C290F" w14:textId="77777777" w:rsidR="00290A14" w:rsidRDefault="00290A14" w:rsidP="004544C9">
            <w:pPr>
              <w:ind w:left="593" w:firstLine="29"/>
              <w:rPr>
                <w:lang w:val="de-CH"/>
              </w:rPr>
            </w:pPr>
            <w:r>
              <w:rPr>
                <w:lang w:val="de-CH"/>
              </w:rPr>
              <w:t>Kunden mit Nationalität, Domizil und/oder Geschäftstätigkeit in "Emerging markets" und/oder Offshore-Zentren</w:t>
            </w:r>
          </w:p>
        </w:tc>
        <w:tc>
          <w:tcPr>
            <w:tcW w:w="425" w:type="pct"/>
            <w:tcBorders>
              <w:top w:val="nil"/>
              <w:left w:val="single" w:sz="4" w:space="0" w:color="auto"/>
              <w:bottom w:val="nil"/>
              <w:right w:val="nil"/>
            </w:tcBorders>
            <w:shd w:val="clear" w:color="auto" w:fill="D9D9D9" w:themeFill="background1" w:themeFillShade="D9"/>
          </w:tcPr>
          <w:p w14:paraId="0DFFE6B0"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2D41B74B" w14:textId="77777777" w:rsidR="00290A14" w:rsidRPr="00A93FF5" w:rsidRDefault="00290A14" w:rsidP="004544C9">
            <w:pPr>
              <w:jc w:val="center"/>
              <w:rPr>
                <w:sz w:val="16"/>
                <w:lang w:val="de-CH"/>
              </w:rPr>
            </w:pPr>
          </w:p>
        </w:tc>
        <w:tc>
          <w:tcPr>
            <w:tcW w:w="425" w:type="pct"/>
            <w:tcBorders>
              <w:left w:val="single" w:sz="4" w:space="0" w:color="auto"/>
            </w:tcBorders>
          </w:tcPr>
          <w:p w14:paraId="4D218B6B" w14:textId="77777777" w:rsidR="00290A14" w:rsidRPr="00A93FF5" w:rsidRDefault="00290A14" w:rsidP="004544C9">
            <w:pPr>
              <w:jc w:val="center"/>
              <w:rPr>
                <w:sz w:val="16"/>
                <w:lang w:val="de-CH"/>
              </w:rPr>
            </w:pPr>
          </w:p>
        </w:tc>
        <w:tc>
          <w:tcPr>
            <w:tcW w:w="435" w:type="pct"/>
          </w:tcPr>
          <w:p w14:paraId="1AEE532D" w14:textId="77777777" w:rsidR="00290A14" w:rsidRPr="00A93FF5" w:rsidRDefault="00290A14" w:rsidP="004544C9">
            <w:pPr>
              <w:jc w:val="center"/>
              <w:rPr>
                <w:sz w:val="16"/>
                <w:lang w:val="de-CH"/>
              </w:rPr>
            </w:pPr>
          </w:p>
        </w:tc>
        <w:tc>
          <w:tcPr>
            <w:tcW w:w="927" w:type="pct"/>
          </w:tcPr>
          <w:p w14:paraId="43F9ADE1" w14:textId="2588AF74" w:rsidR="00290A14" w:rsidRDefault="00290A14" w:rsidP="004544C9">
            <w:pPr>
              <w:jc w:val="center"/>
              <w:rPr>
                <w:sz w:val="16"/>
                <w:lang w:val="de-CH"/>
              </w:rPr>
            </w:pPr>
            <w:r>
              <w:rPr>
                <w:sz w:val="16"/>
                <w:lang w:val="de-CH"/>
              </w:rPr>
              <w:t>X</w:t>
            </w:r>
            <w:sdt>
              <w:sdtPr>
                <w:rPr>
                  <w:sz w:val="16"/>
                  <w:lang w:val="de-CH"/>
                </w:rPr>
                <w:id w:val="10639710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A13347" w14:paraId="33493D51" w14:textId="77777777" w:rsidTr="004544C9">
        <w:tc>
          <w:tcPr>
            <w:tcW w:w="2363" w:type="pct"/>
            <w:tcBorders>
              <w:right w:val="single" w:sz="4" w:space="0" w:color="auto"/>
            </w:tcBorders>
          </w:tcPr>
          <w:p w14:paraId="2A588CD2" w14:textId="77777777" w:rsidR="00290A14" w:rsidRDefault="00290A14" w:rsidP="004544C9">
            <w:pPr>
              <w:ind w:left="593" w:firstLine="29"/>
              <w:rPr>
                <w:lang w:val="de-CH"/>
              </w:rPr>
            </w:pPr>
            <w:r>
              <w:rPr>
                <w:lang w:val="de-CH"/>
              </w:rPr>
              <w:t>Gruppengesellschaften und/oder Geschäftsniederlassungen im Ausland</w:t>
            </w:r>
            <w:r>
              <w:rPr>
                <w:rStyle w:val="Funotenzeichen"/>
                <w:lang w:val="de-CH"/>
              </w:rPr>
              <w:footnoteReference w:id="4"/>
            </w:r>
          </w:p>
        </w:tc>
        <w:tc>
          <w:tcPr>
            <w:tcW w:w="425" w:type="pct"/>
            <w:tcBorders>
              <w:top w:val="nil"/>
              <w:left w:val="single" w:sz="4" w:space="0" w:color="auto"/>
              <w:bottom w:val="nil"/>
              <w:right w:val="nil"/>
            </w:tcBorders>
            <w:shd w:val="clear" w:color="auto" w:fill="D9D9D9" w:themeFill="background1" w:themeFillShade="D9"/>
          </w:tcPr>
          <w:p w14:paraId="221F18B3"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1E035EA6" w14:textId="77777777" w:rsidR="00290A14" w:rsidRPr="00A93FF5" w:rsidRDefault="00290A14" w:rsidP="004544C9">
            <w:pPr>
              <w:jc w:val="center"/>
              <w:rPr>
                <w:sz w:val="16"/>
                <w:lang w:val="de-CH"/>
              </w:rPr>
            </w:pPr>
          </w:p>
        </w:tc>
        <w:tc>
          <w:tcPr>
            <w:tcW w:w="425" w:type="pct"/>
            <w:tcBorders>
              <w:left w:val="single" w:sz="4" w:space="0" w:color="auto"/>
            </w:tcBorders>
          </w:tcPr>
          <w:p w14:paraId="0252D50F" w14:textId="77777777" w:rsidR="00290A14" w:rsidRPr="00A93FF5" w:rsidRDefault="00290A14" w:rsidP="004544C9">
            <w:pPr>
              <w:jc w:val="center"/>
              <w:rPr>
                <w:sz w:val="16"/>
                <w:lang w:val="de-CH"/>
              </w:rPr>
            </w:pPr>
          </w:p>
        </w:tc>
        <w:tc>
          <w:tcPr>
            <w:tcW w:w="435" w:type="pct"/>
          </w:tcPr>
          <w:p w14:paraId="3EC45041" w14:textId="77777777" w:rsidR="00290A14" w:rsidRPr="00A93FF5" w:rsidRDefault="00290A14" w:rsidP="004544C9">
            <w:pPr>
              <w:jc w:val="center"/>
              <w:rPr>
                <w:sz w:val="16"/>
                <w:lang w:val="de-CH"/>
              </w:rPr>
            </w:pPr>
          </w:p>
        </w:tc>
        <w:tc>
          <w:tcPr>
            <w:tcW w:w="927" w:type="pct"/>
          </w:tcPr>
          <w:p w14:paraId="0C47A31D" w14:textId="327E9710" w:rsidR="00290A14" w:rsidRDefault="00290A14" w:rsidP="004544C9">
            <w:pPr>
              <w:jc w:val="center"/>
              <w:rPr>
                <w:sz w:val="16"/>
                <w:lang w:val="de-CH"/>
              </w:rPr>
            </w:pPr>
            <w:r>
              <w:rPr>
                <w:sz w:val="16"/>
                <w:lang w:val="de-CH"/>
              </w:rPr>
              <w:t>X</w:t>
            </w:r>
            <w:sdt>
              <w:sdtPr>
                <w:rPr>
                  <w:sz w:val="16"/>
                  <w:lang w:val="de-CH"/>
                </w:rPr>
                <w:id w:val="32448895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A13347" w14:paraId="1CEA3FEF" w14:textId="77777777" w:rsidTr="004544C9">
        <w:tc>
          <w:tcPr>
            <w:tcW w:w="2363" w:type="pct"/>
            <w:tcBorders>
              <w:right w:val="single" w:sz="4" w:space="0" w:color="auto"/>
            </w:tcBorders>
          </w:tcPr>
          <w:p w14:paraId="1BC22598" w14:textId="77777777" w:rsidR="00290A14" w:rsidRDefault="00290A14" w:rsidP="004544C9">
            <w:pPr>
              <w:ind w:left="593" w:firstLine="29"/>
              <w:rPr>
                <w:lang w:val="de-CH"/>
              </w:rPr>
            </w:pPr>
            <w:r>
              <w:rPr>
                <w:lang w:val="de-CH"/>
              </w:rPr>
              <w:t>FI führt GwG relevante Geschäftsbeziehungen mit erhöhtem Risiko (GmeR &gt; 25%)</w:t>
            </w:r>
          </w:p>
        </w:tc>
        <w:tc>
          <w:tcPr>
            <w:tcW w:w="425" w:type="pct"/>
            <w:tcBorders>
              <w:top w:val="nil"/>
              <w:left w:val="single" w:sz="4" w:space="0" w:color="auto"/>
              <w:bottom w:val="nil"/>
              <w:right w:val="nil"/>
            </w:tcBorders>
            <w:shd w:val="clear" w:color="auto" w:fill="D9D9D9" w:themeFill="background1" w:themeFillShade="D9"/>
          </w:tcPr>
          <w:p w14:paraId="0228F18B"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77C7133F" w14:textId="77777777" w:rsidR="00290A14" w:rsidRPr="00A93FF5" w:rsidRDefault="00290A14" w:rsidP="004544C9">
            <w:pPr>
              <w:jc w:val="center"/>
              <w:rPr>
                <w:sz w:val="16"/>
                <w:lang w:val="de-CH"/>
              </w:rPr>
            </w:pPr>
          </w:p>
        </w:tc>
        <w:tc>
          <w:tcPr>
            <w:tcW w:w="425" w:type="pct"/>
            <w:tcBorders>
              <w:left w:val="single" w:sz="4" w:space="0" w:color="auto"/>
            </w:tcBorders>
          </w:tcPr>
          <w:p w14:paraId="2B3A491B" w14:textId="77777777" w:rsidR="00290A14" w:rsidRPr="00A93FF5" w:rsidRDefault="00290A14" w:rsidP="004544C9">
            <w:pPr>
              <w:jc w:val="center"/>
              <w:rPr>
                <w:sz w:val="16"/>
                <w:lang w:val="de-CH"/>
              </w:rPr>
            </w:pPr>
          </w:p>
        </w:tc>
        <w:tc>
          <w:tcPr>
            <w:tcW w:w="435" w:type="pct"/>
          </w:tcPr>
          <w:p w14:paraId="76136CE4" w14:textId="77777777" w:rsidR="00290A14" w:rsidRPr="00A93FF5" w:rsidRDefault="00290A14" w:rsidP="004544C9">
            <w:pPr>
              <w:jc w:val="center"/>
              <w:rPr>
                <w:sz w:val="16"/>
                <w:lang w:val="de-CH"/>
              </w:rPr>
            </w:pPr>
          </w:p>
        </w:tc>
        <w:tc>
          <w:tcPr>
            <w:tcW w:w="927" w:type="pct"/>
          </w:tcPr>
          <w:p w14:paraId="62457018" w14:textId="5DF9CF46" w:rsidR="00290A14" w:rsidRDefault="00290A14" w:rsidP="004544C9">
            <w:pPr>
              <w:jc w:val="center"/>
              <w:rPr>
                <w:sz w:val="16"/>
                <w:lang w:val="de-CH"/>
              </w:rPr>
            </w:pPr>
            <w:r>
              <w:rPr>
                <w:sz w:val="16"/>
                <w:lang w:val="de-CH"/>
              </w:rPr>
              <w:t>X</w:t>
            </w:r>
            <w:sdt>
              <w:sdtPr>
                <w:rPr>
                  <w:sz w:val="16"/>
                  <w:lang w:val="de-CH"/>
                </w:rPr>
                <w:id w:val="-234938406"/>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A13347" w14:paraId="184FEDFF" w14:textId="77777777" w:rsidTr="004544C9">
        <w:tc>
          <w:tcPr>
            <w:tcW w:w="2363" w:type="pct"/>
            <w:tcBorders>
              <w:right w:val="single" w:sz="4" w:space="0" w:color="auto"/>
            </w:tcBorders>
          </w:tcPr>
          <w:p w14:paraId="61A366EC" w14:textId="77777777" w:rsidR="00290A14" w:rsidRDefault="00290A14" w:rsidP="004544C9">
            <w:pPr>
              <w:ind w:left="593" w:firstLine="29"/>
              <w:rPr>
                <w:lang w:val="de-CH"/>
              </w:rPr>
            </w:pPr>
            <w:r>
              <w:rPr>
                <w:lang w:val="de-CH"/>
              </w:rPr>
              <w:t>FI meldet Transaktionen mit erhöhtem Risiko (TmeR &gt; 25%)</w:t>
            </w:r>
          </w:p>
        </w:tc>
        <w:tc>
          <w:tcPr>
            <w:tcW w:w="425" w:type="pct"/>
            <w:tcBorders>
              <w:top w:val="nil"/>
              <w:left w:val="single" w:sz="4" w:space="0" w:color="auto"/>
              <w:bottom w:val="nil"/>
              <w:right w:val="nil"/>
            </w:tcBorders>
            <w:shd w:val="clear" w:color="auto" w:fill="D9D9D9" w:themeFill="background1" w:themeFillShade="D9"/>
          </w:tcPr>
          <w:p w14:paraId="54B0674A"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E776FE2" w14:textId="77777777" w:rsidR="00290A14" w:rsidRPr="00A93FF5" w:rsidRDefault="00290A14" w:rsidP="004544C9">
            <w:pPr>
              <w:jc w:val="center"/>
              <w:rPr>
                <w:sz w:val="16"/>
                <w:lang w:val="de-CH"/>
              </w:rPr>
            </w:pPr>
          </w:p>
        </w:tc>
        <w:tc>
          <w:tcPr>
            <w:tcW w:w="425" w:type="pct"/>
            <w:tcBorders>
              <w:left w:val="single" w:sz="4" w:space="0" w:color="auto"/>
            </w:tcBorders>
          </w:tcPr>
          <w:p w14:paraId="170BD718" w14:textId="77777777" w:rsidR="00290A14" w:rsidRPr="00A93FF5" w:rsidRDefault="00290A14" w:rsidP="004544C9">
            <w:pPr>
              <w:jc w:val="center"/>
              <w:rPr>
                <w:sz w:val="16"/>
                <w:lang w:val="de-CH"/>
              </w:rPr>
            </w:pPr>
          </w:p>
        </w:tc>
        <w:tc>
          <w:tcPr>
            <w:tcW w:w="435" w:type="pct"/>
          </w:tcPr>
          <w:p w14:paraId="3C476AB7" w14:textId="77777777" w:rsidR="00290A14" w:rsidRPr="00A93FF5" w:rsidRDefault="00290A14" w:rsidP="004544C9">
            <w:pPr>
              <w:jc w:val="center"/>
              <w:rPr>
                <w:sz w:val="16"/>
                <w:lang w:val="de-CH"/>
              </w:rPr>
            </w:pPr>
          </w:p>
        </w:tc>
        <w:tc>
          <w:tcPr>
            <w:tcW w:w="927" w:type="pct"/>
          </w:tcPr>
          <w:p w14:paraId="1AD5D4C3" w14:textId="6B613178" w:rsidR="00290A14" w:rsidRDefault="00290A14" w:rsidP="004544C9">
            <w:pPr>
              <w:jc w:val="center"/>
              <w:rPr>
                <w:sz w:val="16"/>
                <w:lang w:val="de-CH"/>
              </w:rPr>
            </w:pPr>
            <w:r>
              <w:rPr>
                <w:sz w:val="16"/>
                <w:lang w:val="de-CH"/>
              </w:rPr>
              <w:t>X</w:t>
            </w:r>
            <w:sdt>
              <w:sdtPr>
                <w:rPr>
                  <w:sz w:val="16"/>
                  <w:lang w:val="de-CH"/>
                </w:rPr>
                <w:id w:val="-1738623299"/>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8F371D" w14:paraId="3C017EE6" w14:textId="77777777" w:rsidTr="004544C9">
        <w:tc>
          <w:tcPr>
            <w:tcW w:w="2363" w:type="pct"/>
            <w:tcBorders>
              <w:right w:val="single" w:sz="4" w:space="0" w:color="auto"/>
            </w:tcBorders>
          </w:tcPr>
          <w:p w14:paraId="4D6A091B" w14:textId="77777777" w:rsidR="00290A14" w:rsidRDefault="00290A14" w:rsidP="004544C9">
            <w:pPr>
              <w:rPr>
                <w:lang w:val="de-CH"/>
              </w:rPr>
            </w:pPr>
            <w:r>
              <w:rPr>
                <w:b/>
                <w:lang w:val="de-CH"/>
              </w:rPr>
              <w:t>Geld- und Wertübertragungen (Geldtransfer)</w:t>
            </w:r>
          </w:p>
        </w:tc>
        <w:tc>
          <w:tcPr>
            <w:tcW w:w="2637" w:type="pct"/>
            <w:gridSpan w:val="5"/>
            <w:tcBorders>
              <w:top w:val="nil"/>
              <w:left w:val="single" w:sz="4" w:space="0" w:color="auto"/>
              <w:bottom w:val="nil"/>
            </w:tcBorders>
            <w:shd w:val="clear" w:color="auto" w:fill="D9D9D9" w:themeFill="background1" w:themeFillShade="D9"/>
          </w:tcPr>
          <w:p w14:paraId="77EC36DC" w14:textId="77777777" w:rsidR="00290A14" w:rsidRDefault="00290A14" w:rsidP="004544C9">
            <w:pPr>
              <w:jc w:val="center"/>
              <w:rPr>
                <w:sz w:val="16"/>
                <w:lang w:val="de-CH"/>
              </w:rPr>
            </w:pPr>
          </w:p>
        </w:tc>
      </w:tr>
      <w:tr w:rsidR="00290A14" w:rsidRPr="00092A8F" w14:paraId="3A44C859" w14:textId="77777777" w:rsidTr="004544C9">
        <w:tc>
          <w:tcPr>
            <w:tcW w:w="2363" w:type="pct"/>
            <w:tcBorders>
              <w:right w:val="single" w:sz="4" w:space="0" w:color="auto"/>
            </w:tcBorders>
          </w:tcPr>
          <w:p w14:paraId="206E0377" w14:textId="77777777" w:rsidR="00290A14" w:rsidRDefault="00290A14" w:rsidP="004544C9">
            <w:pPr>
              <w:rPr>
                <w:lang w:val="de-CH"/>
              </w:rPr>
            </w:pPr>
            <w:r>
              <w:rPr>
                <w:lang w:val="de-CH"/>
              </w:rPr>
              <w:t xml:space="preserve">Beizug von </w:t>
            </w:r>
          </w:p>
          <w:p w14:paraId="3787B1C4" w14:textId="77777777" w:rsidR="00290A14" w:rsidRDefault="00290A14" w:rsidP="00290A14">
            <w:pPr>
              <w:pStyle w:val="Listenabsatz"/>
              <w:numPr>
                <w:ilvl w:val="0"/>
                <w:numId w:val="17"/>
              </w:numPr>
              <w:rPr>
                <w:lang w:val="de-CH"/>
              </w:rPr>
            </w:pPr>
            <w:r>
              <w:rPr>
                <w:lang w:val="de-CH"/>
              </w:rPr>
              <w:t>Agenten/</w:t>
            </w:r>
            <w:r w:rsidRPr="00DB49B2">
              <w:rPr>
                <w:lang w:val="de-CH"/>
              </w:rPr>
              <w:t xml:space="preserve">Hilfspersonen, </w:t>
            </w:r>
          </w:p>
          <w:p w14:paraId="6BBB7542" w14:textId="77777777" w:rsidR="00290A14" w:rsidRDefault="00290A14" w:rsidP="00290A14">
            <w:pPr>
              <w:pStyle w:val="Listenabsatz"/>
              <w:numPr>
                <w:ilvl w:val="0"/>
                <w:numId w:val="17"/>
              </w:numPr>
              <w:rPr>
                <w:lang w:val="de-CH"/>
              </w:rPr>
            </w:pPr>
            <w:r>
              <w:rPr>
                <w:lang w:val="de-CH"/>
              </w:rPr>
              <w:t xml:space="preserve">Dritten, </w:t>
            </w:r>
          </w:p>
          <w:p w14:paraId="118E42A4" w14:textId="77777777" w:rsidR="00290A14" w:rsidRDefault="00290A14" w:rsidP="00290A14">
            <w:pPr>
              <w:pStyle w:val="Listenabsatz"/>
              <w:numPr>
                <w:ilvl w:val="0"/>
                <w:numId w:val="17"/>
              </w:numPr>
              <w:rPr>
                <w:lang w:val="de-CH"/>
              </w:rPr>
            </w:pPr>
            <w:r w:rsidRPr="00DB49B2">
              <w:rPr>
                <w:lang w:val="de-CH"/>
              </w:rPr>
              <w:t>Service Provider</w:t>
            </w:r>
            <w:r>
              <w:rPr>
                <w:lang w:val="de-CH"/>
              </w:rPr>
              <w:t>n</w:t>
            </w:r>
          </w:p>
        </w:tc>
        <w:tc>
          <w:tcPr>
            <w:tcW w:w="425" w:type="pct"/>
            <w:tcBorders>
              <w:top w:val="nil"/>
              <w:left w:val="single" w:sz="4" w:space="0" w:color="auto"/>
              <w:bottom w:val="nil"/>
              <w:right w:val="nil"/>
            </w:tcBorders>
            <w:shd w:val="clear" w:color="auto" w:fill="D9D9D9" w:themeFill="background1" w:themeFillShade="D9"/>
          </w:tcPr>
          <w:p w14:paraId="199F4328"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DE00424" w14:textId="77777777" w:rsidR="00290A14" w:rsidRPr="00A93FF5" w:rsidRDefault="00290A14" w:rsidP="004544C9">
            <w:pPr>
              <w:jc w:val="center"/>
              <w:rPr>
                <w:sz w:val="16"/>
                <w:lang w:val="de-CH"/>
              </w:rPr>
            </w:pPr>
          </w:p>
        </w:tc>
        <w:tc>
          <w:tcPr>
            <w:tcW w:w="425" w:type="pct"/>
            <w:tcBorders>
              <w:left w:val="single" w:sz="4" w:space="0" w:color="auto"/>
            </w:tcBorders>
          </w:tcPr>
          <w:p w14:paraId="660B8BCD" w14:textId="77777777" w:rsidR="00290A14" w:rsidRPr="00A93FF5" w:rsidRDefault="00290A14" w:rsidP="004544C9">
            <w:pPr>
              <w:jc w:val="center"/>
              <w:rPr>
                <w:sz w:val="16"/>
                <w:lang w:val="de-CH"/>
              </w:rPr>
            </w:pPr>
          </w:p>
        </w:tc>
        <w:tc>
          <w:tcPr>
            <w:tcW w:w="435" w:type="pct"/>
          </w:tcPr>
          <w:p w14:paraId="63FF368D" w14:textId="77777777" w:rsidR="00290A14" w:rsidRDefault="00290A14" w:rsidP="004544C9">
            <w:pPr>
              <w:jc w:val="center"/>
              <w:rPr>
                <w:sz w:val="16"/>
                <w:lang w:val="de-CH"/>
              </w:rPr>
            </w:pPr>
          </w:p>
        </w:tc>
        <w:tc>
          <w:tcPr>
            <w:tcW w:w="927" w:type="pct"/>
          </w:tcPr>
          <w:p w14:paraId="50DC9B75" w14:textId="035AA4F1" w:rsidR="00290A14" w:rsidRDefault="00290A14" w:rsidP="004544C9">
            <w:pPr>
              <w:jc w:val="center"/>
              <w:rPr>
                <w:sz w:val="16"/>
                <w:lang w:val="de-CH"/>
              </w:rPr>
            </w:pPr>
            <w:r>
              <w:rPr>
                <w:sz w:val="16"/>
                <w:lang w:val="de-CH"/>
              </w:rPr>
              <w:t>X</w:t>
            </w:r>
            <w:sdt>
              <w:sdtPr>
                <w:rPr>
                  <w:sz w:val="16"/>
                  <w:lang w:val="de-CH"/>
                </w:rPr>
                <w:id w:val="-145057656"/>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2A253F" w14:paraId="641DA091" w14:textId="77777777" w:rsidTr="004544C9">
        <w:tc>
          <w:tcPr>
            <w:tcW w:w="2363" w:type="pct"/>
            <w:tcBorders>
              <w:right w:val="single" w:sz="4" w:space="0" w:color="auto"/>
            </w:tcBorders>
          </w:tcPr>
          <w:p w14:paraId="7BC6C6EF" w14:textId="77777777" w:rsidR="00290A14" w:rsidRDefault="00290A14" w:rsidP="004544C9">
            <w:pPr>
              <w:rPr>
                <w:lang w:val="de-CH"/>
              </w:rPr>
            </w:pPr>
            <w:r>
              <w:rPr>
                <w:b/>
                <w:lang w:val="de-CH"/>
              </w:rPr>
              <w:t>GwG-relevante Dienstleistung im Zahlungsverkehr für Dritte</w:t>
            </w:r>
          </w:p>
        </w:tc>
        <w:tc>
          <w:tcPr>
            <w:tcW w:w="2637" w:type="pct"/>
            <w:gridSpan w:val="5"/>
            <w:tcBorders>
              <w:top w:val="nil"/>
              <w:left w:val="single" w:sz="4" w:space="0" w:color="auto"/>
              <w:bottom w:val="nil"/>
            </w:tcBorders>
            <w:shd w:val="clear" w:color="auto" w:fill="D9D9D9" w:themeFill="background1" w:themeFillShade="D9"/>
          </w:tcPr>
          <w:p w14:paraId="13CABF67" w14:textId="77777777" w:rsidR="00290A14" w:rsidRDefault="00290A14" w:rsidP="004544C9">
            <w:pPr>
              <w:jc w:val="center"/>
              <w:rPr>
                <w:sz w:val="16"/>
                <w:lang w:val="de-CH"/>
              </w:rPr>
            </w:pPr>
          </w:p>
        </w:tc>
      </w:tr>
      <w:tr w:rsidR="00290A14" w:rsidRPr="00092A8F" w14:paraId="2DFA4CD1" w14:textId="77777777" w:rsidTr="004544C9">
        <w:tc>
          <w:tcPr>
            <w:tcW w:w="2363" w:type="pct"/>
            <w:tcBorders>
              <w:right w:val="single" w:sz="4" w:space="0" w:color="auto"/>
            </w:tcBorders>
          </w:tcPr>
          <w:p w14:paraId="5FA5C5D2" w14:textId="77777777" w:rsidR="00290A14" w:rsidRDefault="00290A14" w:rsidP="004544C9">
            <w:pPr>
              <w:ind w:firstLine="596"/>
              <w:rPr>
                <w:lang w:val="de-CH"/>
              </w:rPr>
            </w:pPr>
            <w:r>
              <w:rPr>
                <w:lang w:val="de-CH"/>
              </w:rPr>
              <w:t>Herausgabe von Prepaid Karten</w:t>
            </w:r>
          </w:p>
        </w:tc>
        <w:tc>
          <w:tcPr>
            <w:tcW w:w="425" w:type="pct"/>
            <w:tcBorders>
              <w:top w:val="nil"/>
              <w:left w:val="single" w:sz="4" w:space="0" w:color="auto"/>
              <w:bottom w:val="nil"/>
              <w:right w:val="nil"/>
            </w:tcBorders>
            <w:shd w:val="clear" w:color="auto" w:fill="D9D9D9" w:themeFill="background1" w:themeFillShade="D9"/>
          </w:tcPr>
          <w:p w14:paraId="75A2FFBF"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093A4943" w14:textId="77777777" w:rsidR="00290A14" w:rsidRPr="00A93FF5" w:rsidRDefault="00290A14" w:rsidP="004544C9">
            <w:pPr>
              <w:jc w:val="center"/>
              <w:rPr>
                <w:sz w:val="16"/>
                <w:lang w:val="de-CH"/>
              </w:rPr>
            </w:pPr>
          </w:p>
        </w:tc>
        <w:tc>
          <w:tcPr>
            <w:tcW w:w="425" w:type="pct"/>
            <w:tcBorders>
              <w:left w:val="single" w:sz="4" w:space="0" w:color="auto"/>
            </w:tcBorders>
          </w:tcPr>
          <w:p w14:paraId="1C194105" w14:textId="77777777" w:rsidR="00290A14" w:rsidRPr="00A93FF5" w:rsidRDefault="00290A14" w:rsidP="004544C9">
            <w:pPr>
              <w:jc w:val="center"/>
              <w:rPr>
                <w:sz w:val="16"/>
                <w:lang w:val="de-CH"/>
              </w:rPr>
            </w:pPr>
          </w:p>
        </w:tc>
        <w:tc>
          <w:tcPr>
            <w:tcW w:w="435" w:type="pct"/>
          </w:tcPr>
          <w:p w14:paraId="0FE020B4" w14:textId="5B24F809" w:rsidR="00290A14" w:rsidRDefault="00290A14" w:rsidP="004544C9">
            <w:pPr>
              <w:jc w:val="center"/>
              <w:rPr>
                <w:sz w:val="16"/>
                <w:lang w:val="de-CH"/>
              </w:rPr>
            </w:pPr>
            <w:r>
              <w:rPr>
                <w:sz w:val="16"/>
                <w:lang w:val="de-CH"/>
              </w:rPr>
              <w:t>X</w:t>
            </w:r>
            <w:sdt>
              <w:sdtPr>
                <w:rPr>
                  <w:sz w:val="16"/>
                  <w:lang w:val="de-CH"/>
                </w:rPr>
                <w:id w:val="-30161707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24536299" w14:textId="77777777" w:rsidR="00290A14" w:rsidRDefault="00290A14" w:rsidP="004544C9">
            <w:pPr>
              <w:jc w:val="center"/>
              <w:rPr>
                <w:sz w:val="16"/>
                <w:lang w:val="de-CH"/>
              </w:rPr>
            </w:pPr>
          </w:p>
        </w:tc>
      </w:tr>
      <w:tr w:rsidR="00290A14" w:rsidRPr="00092A8F" w14:paraId="4BAEB123" w14:textId="77777777" w:rsidTr="004544C9">
        <w:tc>
          <w:tcPr>
            <w:tcW w:w="2363" w:type="pct"/>
            <w:tcBorders>
              <w:right w:val="single" w:sz="4" w:space="0" w:color="auto"/>
            </w:tcBorders>
          </w:tcPr>
          <w:p w14:paraId="7661C178" w14:textId="77777777" w:rsidR="00290A14" w:rsidRDefault="00290A14" w:rsidP="004544C9">
            <w:pPr>
              <w:rPr>
                <w:lang w:val="de-CH"/>
              </w:rPr>
            </w:pPr>
            <w:r>
              <w:rPr>
                <w:b/>
                <w:lang w:val="de-CH"/>
              </w:rPr>
              <w:t>GwG-relevante Vermögensverwaltung</w:t>
            </w:r>
          </w:p>
        </w:tc>
        <w:tc>
          <w:tcPr>
            <w:tcW w:w="425" w:type="pct"/>
            <w:tcBorders>
              <w:top w:val="nil"/>
              <w:left w:val="single" w:sz="4" w:space="0" w:color="auto"/>
              <w:bottom w:val="nil"/>
              <w:right w:val="nil"/>
            </w:tcBorders>
            <w:shd w:val="clear" w:color="auto" w:fill="D9D9D9" w:themeFill="background1" w:themeFillShade="D9"/>
          </w:tcPr>
          <w:p w14:paraId="1F4806BE" w14:textId="77777777" w:rsidR="00290A14" w:rsidRPr="00A93FF5" w:rsidRDefault="00290A14" w:rsidP="004544C9">
            <w:pPr>
              <w:jc w:val="center"/>
              <w:rPr>
                <w:sz w:val="16"/>
                <w:lang w:val="de-CH"/>
              </w:rPr>
            </w:pPr>
          </w:p>
        </w:tc>
        <w:tc>
          <w:tcPr>
            <w:tcW w:w="2212" w:type="pct"/>
            <w:gridSpan w:val="4"/>
            <w:tcBorders>
              <w:top w:val="nil"/>
              <w:left w:val="nil"/>
              <w:bottom w:val="nil"/>
            </w:tcBorders>
            <w:shd w:val="clear" w:color="auto" w:fill="D9D9D9" w:themeFill="background1" w:themeFillShade="D9"/>
          </w:tcPr>
          <w:p w14:paraId="29375B1A" w14:textId="77777777" w:rsidR="00290A14" w:rsidRDefault="00836843" w:rsidP="004544C9">
            <w:pPr>
              <w:jc w:val="center"/>
              <w:rPr>
                <w:sz w:val="16"/>
                <w:lang w:val="de-CH"/>
              </w:rPr>
            </w:pPr>
            <w:r>
              <w:rPr>
                <w:sz w:val="16"/>
                <w:lang w:val="de-CH"/>
              </w:rPr>
              <w:t>x</w:t>
            </w:r>
          </w:p>
        </w:tc>
      </w:tr>
      <w:tr w:rsidR="00290A14" w:rsidRPr="00092A8F" w14:paraId="47A0BD2D" w14:textId="77777777" w:rsidTr="004544C9">
        <w:tc>
          <w:tcPr>
            <w:tcW w:w="2363" w:type="pct"/>
            <w:tcBorders>
              <w:right w:val="single" w:sz="4" w:space="0" w:color="auto"/>
            </w:tcBorders>
          </w:tcPr>
          <w:p w14:paraId="07CE6A81" w14:textId="77777777" w:rsidR="00290A14" w:rsidRDefault="00290A14" w:rsidP="004544C9">
            <w:pPr>
              <w:ind w:firstLine="596"/>
              <w:rPr>
                <w:lang w:val="de-CH"/>
              </w:rPr>
            </w:pPr>
            <w:r>
              <w:rPr>
                <w:lang w:val="de-CH"/>
              </w:rPr>
              <w:t>Devisenhandel</w:t>
            </w:r>
          </w:p>
        </w:tc>
        <w:tc>
          <w:tcPr>
            <w:tcW w:w="425" w:type="pct"/>
            <w:tcBorders>
              <w:top w:val="nil"/>
              <w:left w:val="single" w:sz="4" w:space="0" w:color="auto"/>
              <w:bottom w:val="nil"/>
              <w:right w:val="nil"/>
            </w:tcBorders>
            <w:shd w:val="clear" w:color="auto" w:fill="D9D9D9" w:themeFill="background1" w:themeFillShade="D9"/>
          </w:tcPr>
          <w:p w14:paraId="14D881BA"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50F56C26" w14:textId="77777777" w:rsidR="00290A14" w:rsidRPr="00A93FF5" w:rsidRDefault="00290A14" w:rsidP="004544C9">
            <w:pPr>
              <w:jc w:val="center"/>
              <w:rPr>
                <w:sz w:val="16"/>
                <w:lang w:val="de-CH"/>
              </w:rPr>
            </w:pPr>
          </w:p>
        </w:tc>
        <w:tc>
          <w:tcPr>
            <w:tcW w:w="425" w:type="pct"/>
            <w:tcBorders>
              <w:left w:val="single" w:sz="4" w:space="0" w:color="auto"/>
            </w:tcBorders>
          </w:tcPr>
          <w:p w14:paraId="7242D4C1" w14:textId="77777777" w:rsidR="00290A14" w:rsidRPr="00A93FF5" w:rsidRDefault="00290A14" w:rsidP="004544C9">
            <w:pPr>
              <w:jc w:val="center"/>
              <w:rPr>
                <w:sz w:val="16"/>
                <w:lang w:val="de-CH"/>
              </w:rPr>
            </w:pPr>
          </w:p>
        </w:tc>
        <w:tc>
          <w:tcPr>
            <w:tcW w:w="435" w:type="pct"/>
          </w:tcPr>
          <w:p w14:paraId="08E8DFFC" w14:textId="7930C44D" w:rsidR="00290A14" w:rsidRDefault="00290A14" w:rsidP="004544C9">
            <w:pPr>
              <w:jc w:val="center"/>
              <w:rPr>
                <w:sz w:val="16"/>
                <w:lang w:val="de-CH"/>
              </w:rPr>
            </w:pPr>
            <w:r>
              <w:rPr>
                <w:sz w:val="16"/>
                <w:lang w:val="de-CH"/>
              </w:rPr>
              <w:t>X</w:t>
            </w:r>
            <w:sdt>
              <w:sdtPr>
                <w:rPr>
                  <w:sz w:val="16"/>
                  <w:lang w:val="de-CH"/>
                </w:rPr>
                <w:id w:val="131514122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68E5815D" w14:textId="77777777" w:rsidR="00290A14" w:rsidRDefault="00290A14" w:rsidP="004544C9">
            <w:pPr>
              <w:jc w:val="center"/>
              <w:rPr>
                <w:sz w:val="16"/>
                <w:lang w:val="de-CH"/>
              </w:rPr>
            </w:pPr>
          </w:p>
        </w:tc>
      </w:tr>
      <w:tr w:rsidR="00290A14" w:rsidRPr="00092A8F" w14:paraId="68C60CE7" w14:textId="77777777" w:rsidTr="004544C9">
        <w:tc>
          <w:tcPr>
            <w:tcW w:w="2363" w:type="pct"/>
            <w:tcBorders>
              <w:right w:val="single" w:sz="4" w:space="0" w:color="auto"/>
            </w:tcBorders>
          </w:tcPr>
          <w:p w14:paraId="7C8652DE" w14:textId="77777777" w:rsidR="00290A14" w:rsidRDefault="00290A14" w:rsidP="004544C9">
            <w:pPr>
              <w:ind w:firstLine="596"/>
              <w:rPr>
                <w:lang w:val="de-CH"/>
              </w:rPr>
            </w:pPr>
            <w:r>
              <w:rPr>
                <w:lang w:val="de-CH"/>
              </w:rPr>
              <w:t>Verwaltung von Offshore-Fonds</w:t>
            </w:r>
          </w:p>
        </w:tc>
        <w:tc>
          <w:tcPr>
            <w:tcW w:w="425" w:type="pct"/>
            <w:tcBorders>
              <w:top w:val="nil"/>
              <w:left w:val="single" w:sz="4" w:space="0" w:color="auto"/>
              <w:bottom w:val="nil"/>
              <w:right w:val="nil"/>
            </w:tcBorders>
            <w:shd w:val="clear" w:color="auto" w:fill="D9D9D9" w:themeFill="background1" w:themeFillShade="D9"/>
          </w:tcPr>
          <w:p w14:paraId="48260197"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7517C9E8" w14:textId="77777777" w:rsidR="00290A14" w:rsidRPr="00A93FF5" w:rsidRDefault="00290A14" w:rsidP="004544C9">
            <w:pPr>
              <w:jc w:val="center"/>
              <w:rPr>
                <w:sz w:val="16"/>
                <w:lang w:val="de-CH"/>
              </w:rPr>
            </w:pPr>
          </w:p>
        </w:tc>
        <w:tc>
          <w:tcPr>
            <w:tcW w:w="425" w:type="pct"/>
            <w:tcBorders>
              <w:left w:val="single" w:sz="4" w:space="0" w:color="auto"/>
            </w:tcBorders>
          </w:tcPr>
          <w:p w14:paraId="2CA9B122" w14:textId="77777777" w:rsidR="00290A14" w:rsidRPr="00A93FF5" w:rsidRDefault="00290A14" w:rsidP="004544C9">
            <w:pPr>
              <w:jc w:val="center"/>
              <w:rPr>
                <w:sz w:val="16"/>
                <w:lang w:val="de-CH"/>
              </w:rPr>
            </w:pPr>
          </w:p>
        </w:tc>
        <w:tc>
          <w:tcPr>
            <w:tcW w:w="435" w:type="pct"/>
          </w:tcPr>
          <w:p w14:paraId="04FD35E7" w14:textId="09BE3DD6" w:rsidR="00290A14" w:rsidRDefault="00290A14" w:rsidP="004544C9">
            <w:pPr>
              <w:jc w:val="center"/>
              <w:rPr>
                <w:sz w:val="16"/>
                <w:lang w:val="de-CH"/>
              </w:rPr>
            </w:pPr>
            <w:r>
              <w:rPr>
                <w:sz w:val="16"/>
                <w:lang w:val="de-CH"/>
              </w:rPr>
              <w:t>X</w:t>
            </w:r>
            <w:sdt>
              <w:sdtPr>
                <w:rPr>
                  <w:sz w:val="16"/>
                  <w:lang w:val="de-CH"/>
                </w:rPr>
                <w:id w:val="134614277"/>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01099C83" w14:textId="77777777" w:rsidR="00290A14" w:rsidRDefault="00290A14" w:rsidP="004544C9">
            <w:pPr>
              <w:jc w:val="center"/>
              <w:rPr>
                <w:sz w:val="16"/>
                <w:lang w:val="de-CH"/>
              </w:rPr>
            </w:pPr>
          </w:p>
        </w:tc>
      </w:tr>
      <w:tr w:rsidR="00290A14" w:rsidRPr="00092A8F" w14:paraId="6A19899D" w14:textId="77777777" w:rsidTr="004544C9">
        <w:tc>
          <w:tcPr>
            <w:tcW w:w="2363" w:type="pct"/>
            <w:tcBorders>
              <w:right w:val="single" w:sz="4" w:space="0" w:color="auto"/>
            </w:tcBorders>
          </w:tcPr>
          <w:p w14:paraId="10E9E66B" w14:textId="77777777" w:rsidR="00290A14" w:rsidRPr="00D51D38" w:rsidRDefault="00290A14" w:rsidP="004544C9">
            <w:pPr>
              <w:rPr>
                <w:b/>
                <w:lang w:val="de-CH"/>
              </w:rPr>
            </w:pPr>
            <w:r w:rsidRPr="00D51D38">
              <w:rPr>
                <w:b/>
                <w:lang w:val="de-CH"/>
              </w:rPr>
              <w:t>Kredittätigkeit</w:t>
            </w:r>
          </w:p>
        </w:tc>
        <w:tc>
          <w:tcPr>
            <w:tcW w:w="425" w:type="pct"/>
            <w:tcBorders>
              <w:top w:val="nil"/>
              <w:left w:val="single" w:sz="4" w:space="0" w:color="auto"/>
              <w:bottom w:val="nil"/>
              <w:right w:val="nil"/>
            </w:tcBorders>
            <w:shd w:val="clear" w:color="auto" w:fill="D9D9D9" w:themeFill="background1" w:themeFillShade="D9"/>
          </w:tcPr>
          <w:p w14:paraId="78395668" w14:textId="77777777" w:rsidR="00290A14" w:rsidRPr="00A93FF5" w:rsidRDefault="00290A14" w:rsidP="004544C9">
            <w:pPr>
              <w:jc w:val="center"/>
              <w:rPr>
                <w:sz w:val="16"/>
                <w:lang w:val="de-CH"/>
              </w:rPr>
            </w:pPr>
          </w:p>
        </w:tc>
        <w:tc>
          <w:tcPr>
            <w:tcW w:w="425" w:type="pct"/>
            <w:tcBorders>
              <w:top w:val="nil"/>
              <w:left w:val="nil"/>
              <w:bottom w:val="nil"/>
              <w:right w:val="single" w:sz="4" w:space="0" w:color="auto"/>
            </w:tcBorders>
            <w:shd w:val="clear" w:color="auto" w:fill="D9D9D9" w:themeFill="background1" w:themeFillShade="D9"/>
          </w:tcPr>
          <w:p w14:paraId="4AB4D52F" w14:textId="77777777" w:rsidR="00290A14" w:rsidRPr="00A93FF5" w:rsidRDefault="00290A14" w:rsidP="004544C9">
            <w:pPr>
              <w:jc w:val="center"/>
              <w:rPr>
                <w:sz w:val="16"/>
                <w:lang w:val="de-CH"/>
              </w:rPr>
            </w:pPr>
          </w:p>
        </w:tc>
        <w:tc>
          <w:tcPr>
            <w:tcW w:w="425" w:type="pct"/>
            <w:tcBorders>
              <w:left w:val="single" w:sz="4" w:space="0" w:color="auto"/>
            </w:tcBorders>
          </w:tcPr>
          <w:p w14:paraId="16633A3A" w14:textId="77777777" w:rsidR="00290A14" w:rsidRPr="00A93FF5" w:rsidRDefault="00290A14" w:rsidP="004544C9">
            <w:pPr>
              <w:jc w:val="center"/>
              <w:rPr>
                <w:sz w:val="16"/>
                <w:lang w:val="de-CH"/>
              </w:rPr>
            </w:pPr>
          </w:p>
        </w:tc>
        <w:tc>
          <w:tcPr>
            <w:tcW w:w="435" w:type="pct"/>
          </w:tcPr>
          <w:p w14:paraId="77BD87DA" w14:textId="77777777" w:rsidR="00290A14" w:rsidRDefault="00290A14" w:rsidP="004544C9">
            <w:pPr>
              <w:jc w:val="center"/>
              <w:rPr>
                <w:sz w:val="16"/>
                <w:lang w:val="de-CH"/>
              </w:rPr>
            </w:pPr>
          </w:p>
        </w:tc>
        <w:tc>
          <w:tcPr>
            <w:tcW w:w="927" w:type="pct"/>
          </w:tcPr>
          <w:p w14:paraId="3D11ACA8" w14:textId="77777777" w:rsidR="00290A14" w:rsidRDefault="00290A14" w:rsidP="004544C9">
            <w:pPr>
              <w:jc w:val="center"/>
              <w:rPr>
                <w:sz w:val="16"/>
                <w:lang w:val="de-CH"/>
              </w:rPr>
            </w:pPr>
          </w:p>
        </w:tc>
      </w:tr>
      <w:tr w:rsidR="00290A14" w:rsidRPr="00092A8F" w14:paraId="7E0E5D25" w14:textId="77777777" w:rsidTr="004544C9">
        <w:tc>
          <w:tcPr>
            <w:tcW w:w="2363" w:type="pct"/>
            <w:tcBorders>
              <w:right w:val="single" w:sz="4" w:space="0" w:color="auto"/>
            </w:tcBorders>
          </w:tcPr>
          <w:p w14:paraId="70C12B0B" w14:textId="77777777" w:rsidR="00290A14" w:rsidRDefault="00290A14" w:rsidP="004544C9">
            <w:pPr>
              <w:ind w:firstLine="596"/>
              <w:rPr>
                <w:lang w:val="de-CH"/>
              </w:rPr>
            </w:pPr>
            <w:r>
              <w:rPr>
                <w:lang w:val="de-CH"/>
              </w:rPr>
              <w:t>Kredittätigkeit ohne Zweckbindung</w:t>
            </w:r>
          </w:p>
        </w:tc>
        <w:tc>
          <w:tcPr>
            <w:tcW w:w="425" w:type="pct"/>
            <w:tcBorders>
              <w:top w:val="nil"/>
              <w:left w:val="single" w:sz="4" w:space="0" w:color="auto"/>
              <w:bottom w:val="single" w:sz="4" w:space="0" w:color="auto"/>
              <w:right w:val="nil"/>
            </w:tcBorders>
            <w:shd w:val="clear" w:color="auto" w:fill="D9D9D9" w:themeFill="background1" w:themeFillShade="D9"/>
          </w:tcPr>
          <w:p w14:paraId="3D9D2B20" w14:textId="77777777" w:rsidR="00290A14" w:rsidRPr="00A93FF5" w:rsidRDefault="00290A14" w:rsidP="004544C9">
            <w:pPr>
              <w:jc w:val="center"/>
              <w:rPr>
                <w:sz w:val="16"/>
                <w:lang w:val="de-CH"/>
              </w:rPr>
            </w:pPr>
          </w:p>
        </w:tc>
        <w:tc>
          <w:tcPr>
            <w:tcW w:w="425" w:type="pct"/>
            <w:tcBorders>
              <w:top w:val="nil"/>
              <w:left w:val="nil"/>
              <w:bottom w:val="single" w:sz="4" w:space="0" w:color="auto"/>
              <w:right w:val="single" w:sz="4" w:space="0" w:color="auto"/>
            </w:tcBorders>
            <w:shd w:val="clear" w:color="auto" w:fill="D9D9D9" w:themeFill="background1" w:themeFillShade="D9"/>
          </w:tcPr>
          <w:p w14:paraId="518C3447" w14:textId="77777777" w:rsidR="00290A14" w:rsidRPr="00A93FF5" w:rsidRDefault="00290A14" w:rsidP="004544C9">
            <w:pPr>
              <w:jc w:val="center"/>
              <w:rPr>
                <w:sz w:val="16"/>
                <w:lang w:val="de-CH"/>
              </w:rPr>
            </w:pPr>
          </w:p>
        </w:tc>
        <w:tc>
          <w:tcPr>
            <w:tcW w:w="425" w:type="pct"/>
            <w:tcBorders>
              <w:left w:val="single" w:sz="4" w:space="0" w:color="auto"/>
            </w:tcBorders>
          </w:tcPr>
          <w:p w14:paraId="0ABE76D7" w14:textId="77777777" w:rsidR="00290A14" w:rsidRPr="00A93FF5" w:rsidRDefault="00290A14" w:rsidP="004544C9">
            <w:pPr>
              <w:jc w:val="center"/>
              <w:rPr>
                <w:sz w:val="16"/>
                <w:lang w:val="de-CH"/>
              </w:rPr>
            </w:pPr>
          </w:p>
        </w:tc>
        <w:tc>
          <w:tcPr>
            <w:tcW w:w="435" w:type="pct"/>
          </w:tcPr>
          <w:p w14:paraId="47E1D0ED" w14:textId="7EAB9D7D" w:rsidR="00290A14" w:rsidRDefault="00290A14" w:rsidP="004544C9">
            <w:pPr>
              <w:jc w:val="center"/>
              <w:rPr>
                <w:sz w:val="16"/>
                <w:lang w:val="de-CH"/>
              </w:rPr>
            </w:pPr>
            <w:r>
              <w:rPr>
                <w:sz w:val="16"/>
                <w:lang w:val="de-CH"/>
              </w:rPr>
              <w:t>X</w:t>
            </w:r>
            <w:sdt>
              <w:sdtPr>
                <w:rPr>
                  <w:sz w:val="16"/>
                  <w:lang w:val="de-CH"/>
                </w:rPr>
                <w:id w:val="206922338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7" w:type="pct"/>
          </w:tcPr>
          <w:p w14:paraId="3D18DE21" w14:textId="77777777" w:rsidR="00290A14" w:rsidRDefault="00290A14" w:rsidP="004544C9">
            <w:pPr>
              <w:jc w:val="center"/>
              <w:rPr>
                <w:sz w:val="16"/>
                <w:lang w:val="de-CH"/>
              </w:rPr>
            </w:pPr>
          </w:p>
        </w:tc>
      </w:tr>
    </w:tbl>
    <w:p w14:paraId="08184763" w14:textId="77777777" w:rsidR="00290A14" w:rsidRDefault="00290A14" w:rsidP="00290A14">
      <w:pPr>
        <w:rPr>
          <w:rFonts w:asciiTheme="majorHAnsi" w:eastAsiaTheme="majorEastAsia" w:hAnsiTheme="majorHAnsi" w:cstheme="majorBidi"/>
          <w:b/>
          <w:bCs/>
          <w:color w:val="4F81BD" w:themeColor="accent1"/>
          <w:sz w:val="26"/>
          <w:szCs w:val="26"/>
          <w:lang w:val="de-CH"/>
        </w:rPr>
      </w:pPr>
      <w:r>
        <w:rPr>
          <w:lang w:val="de-CH"/>
        </w:rPr>
        <w:br w:type="page"/>
      </w:r>
    </w:p>
    <w:p w14:paraId="267746A8" w14:textId="77777777" w:rsidR="0075170B" w:rsidRPr="00A576D0" w:rsidRDefault="0075170B" w:rsidP="00A11AE9">
      <w:pPr>
        <w:pStyle w:val="berschrift2"/>
        <w:rPr>
          <w:rFonts w:ascii="Arial" w:eastAsiaTheme="minorHAnsi" w:hAnsi="Arial" w:cs="Arial"/>
          <w:color w:val="007BBF"/>
          <w:spacing w:val="13"/>
          <w:sz w:val="20"/>
          <w:szCs w:val="24"/>
          <w:lang w:val="de-CH" w:eastAsia="ja-JP"/>
        </w:rPr>
      </w:pPr>
      <w:bookmarkStart w:id="8" w:name="_Toc114669536"/>
      <w:r w:rsidRPr="00A576D0">
        <w:rPr>
          <w:rFonts w:ascii="Arial" w:eastAsiaTheme="minorHAnsi" w:hAnsi="Arial" w:cs="Arial"/>
          <w:color w:val="007BBF"/>
          <w:spacing w:val="13"/>
          <w:sz w:val="20"/>
          <w:szCs w:val="24"/>
          <w:lang w:val="de-CH" w:eastAsia="ja-JP"/>
        </w:rPr>
        <w:lastRenderedPageBreak/>
        <w:t xml:space="preserve">C) </w:t>
      </w:r>
      <w:r w:rsidR="00577EBA">
        <w:rPr>
          <w:rFonts w:ascii="Arial" w:eastAsiaTheme="minorHAnsi" w:hAnsi="Arial" w:cs="Arial"/>
          <w:color w:val="007BBF"/>
          <w:spacing w:val="13"/>
          <w:sz w:val="20"/>
          <w:szCs w:val="24"/>
          <w:lang w:val="de-CH" w:eastAsia="ja-JP"/>
        </w:rPr>
        <w:t>Analyse und Risikobewertung der Kontrollrisiken des Finanzintermediärs</w:t>
      </w:r>
      <w:bookmarkEnd w:id="8"/>
    </w:p>
    <w:p w14:paraId="48DE5C85" w14:textId="77777777" w:rsidR="00E979A4" w:rsidRDefault="00E979A4" w:rsidP="0075170B">
      <w:pPr>
        <w:rPr>
          <w:rFonts w:cs="Arial"/>
          <w:lang w:val="de-CH"/>
        </w:rPr>
      </w:pPr>
    </w:p>
    <w:p w14:paraId="15902AB8" w14:textId="77777777" w:rsidR="00290A14" w:rsidRDefault="00290A14" w:rsidP="00290A14">
      <w:pPr>
        <w:rPr>
          <w:lang w:val="de-CH"/>
        </w:rPr>
      </w:pPr>
      <w:r w:rsidRPr="00A1312B">
        <w:rPr>
          <w:lang w:val="de-CH"/>
        </w:rPr>
        <w:t xml:space="preserve">Das </w:t>
      </w:r>
      <w:r>
        <w:rPr>
          <w:lang w:val="de-CH"/>
        </w:rPr>
        <w:t>Kontrollrisiko</w:t>
      </w:r>
      <w:r w:rsidRPr="00A1312B">
        <w:rPr>
          <w:lang w:val="de-CH"/>
        </w:rPr>
        <w:t xml:space="preserve"> hängt davon ab, wie </w:t>
      </w:r>
      <w:r>
        <w:rPr>
          <w:lang w:val="de-CH"/>
        </w:rPr>
        <w:t>der</w:t>
      </w:r>
      <w:r w:rsidRPr="00A1312B">
        <w:rPr>
          <w:lang w:val="de-CH"/>
        </w:rPr>
        <w:t xml:space="preserve"> </w:t>
      </w:r>
      <w:r>
        <w:rPr>
          <w:lang w:val="de-CH"/>
        </w:rPr>
        <w:t>geprüfte Finanzintermediär</w:t>
      </w:r>
      <w:r w:rsidRPr="00A1312B">
        <w:rPr>
          <w:lang w:val="de-CH"/>
        </w:rPr>
        <w:t xml:space="preserve"> organisiert ist und welche internen Vorkehrungen/</w:t>
      </w:r>
      <w:r>
        <w:rPr>
          <w:lang w:val="de-CH"/>
        </w:rPr>
        <w:t xml:space="preserve"> Massnahmen der Finanzintermediär</w:t>
      </w:r>
      <w:r w:rsidRPr="00A1312B">
        <w:rPr>
          <w:lang w:val="de-CH"/>
        </w:rPr>
        <w:t xml:space="preserve"> </w:t>
      </w:r>
      <w:r>
        <w:rPr>
          <w:lang w:val="de-CH"/>
        </w:rPr>
        <w:t xml:space="preserve">für die Geldwäschereiprävention, die Vermeidung von Terrorismusfinanzierung </w:t>
      </w:r>
      <w:r w:rsidRPr="00A1312B">
        <w:rPr>
          <w:lang w:val="de-CH"/>
        </w:rPr>
        <w:t xml:space="preserve">und Einhaltung der </w:t>
      </w:r>
      <w:r>
        <w:rPr>
          <w:lang w:val="de-CH"/>
        </w:rPr>
        <w:t xml:space="preserve">Statuten und Reglemente der SRO </w:t>
      </w:r>
      <w:r w:rsidRPr="00A1312B">
        <w:rPr>
          <w:lang w:val="de-CH"/>
        </w:rPr>
        <w:t xml:space="preserve">ergriffen hat. </w:t>
      </w:r>
    </w:p>
    <w:p w14:paraId="56C3847F" w14:textId="77777777" w:rsidR="00290A14" w:rsidRDefault="00290A14" w:rsidP="00290A14">
      <w:pPr>
        <w:rPr>
          <w:lang w:val="de-CH"/>
        </w:rPr>
      </w:pPr>
    </w:p>
    <w:tbl>
      <w:tblPr>
        <w:tblStyle w:val="Tabellenraster"/>
        <w:tblW w:w="5000" w:type="pct"/>
        <w:tblCellMar>
          <w:top w:w="108" w:type="dxa"/>
          <w:bottom w:w="108" w:type="dxa"/>
        </w:tblCellMar>
        <w:tblLook w:val="04A0" w:firstRow="1" w:lastRow="0" w:firstColumn="1" w:lastColumn="0" w:noHBand="0" w:noVBand="1"/>
      </w:tblPr>
      <w:tblGrid>
        <w:gridCol w:w="3069"/>
        <w:gridCol w:w="1595"/>
        <w:gridCol w:w="1426"/>
        <w:gridCol w:w="1652"/>
        <w:gridCol w:w="1654"/>
      </w:tblGrid>
      <w:tr w:rsidR="00290A14" w:rsidRPr="00C33BD9" w14:paraId="55E0FADC" w14:textId="77777777" w:rsidTr="004544C9">
        <w:tc>
          <w:tcPr>
            <w:tcW w:w="1675" w:type="pct"/>
            <w:vMerge w:val="restart"/>
          </w:tcPr>
          <w:p w14:paraId="25BEEA0F" w14:textId="77777777" w:rsidR="00290A14" w:rsidRPr="00A93FF5" w:rsidRDefault="00290A14" w:rsidP="004544C9">
            <w:pPr>
              <w:rPr>
                <w:b/>
                <w:lang w:val="de-CH"/>
              </w:rPr>
            </w:pPr>
            <w:r>
              <w:rPr>
                <w:b/>
                <w:lang w:val="de-CH"/>
              </w:rPr>
              <w:t>Kontrollrisikokriterien</w:t>
            </w:r>
          </w:p>
        </w:tc>
        <w:tc>
          <w:tcPr>
            <w:tcW w:w="3325" w:type="pct"/>
            <w:gridSpan w:val="4"/>
          </w:tcPr>
          <w:p w14:paraId="282606D6" w14:textId="77777777" w:rsidR="00290A14" w:rsidRPr="00A93FF5" w:rsidRDefault="00290A14" w:rsidP="004544C9">
            <w:pPr>
              <w:jc w:val="center"/>
              <w:rPr>
                <w:lang w:val="de-CH"/>
              </w:rPr>
            </w:pPr>
            <w:r w:rsidRPr="00A93FF5">
              <w:rPr>
                <w:lang w:val="de-CH"/>
              </w:rPr>
              <w:t>R</w:t>
            </w:r>
            <w:r>
              <w:rPr>
                <w:lang w:val="de-CH"/>
              </w:rPr>
              <w:t>isikobemessung KR</w:t>
            </w:r>
          </w:p>
        </w:tc>
      </w:tr>
      <w:tr w:rsidR="00290A14" w:rsidRPr="00A93FF5" w14:paraId="5AC4D878" w14:textId="77777777" w:rsidTr="004544C9">
        <w:tc>
          <w:tcPr>
            <w:tcW w:w="1675" w:type="pct"/>
            <w:vMerge/>
          </w:tcPr>
          <w:p w14:paraId="3304AFD3" w14:textId="77777777" w:rsidR="00290A14" w:rsidRPr="00A93FF5" w:rsidRDefault="00290A14" w:rsidP="004544C9">
            <w:pPr>
              <w:rPr>
                <w:lang w:val="de-CH"/>
              </w:rPr>
            </w:pPr>
          </w:p>
        </w:tc>
        <w:tc>
          <w:tcPr>
            <w:tcW w:w="741" w:type="pct"/>
          </w:tcPr>
          <w:p w14:paraId="55DA0CB0" w14:textId="77777777" w:rsidR="00290A14" w:rsidRPr="00A93FF5" w:rsidRDefault="00290A14" w:rsidP="004544C9">
            <w:pPr>
              <w:rPr>
                <w:lang w:val="de-CH"/>
              </w:rPr>
            </w:pPr>
            <w:r>
              <w:rPr>
                <w:lang w:val="de-CH"/>
              </w:rPr>
              <w:t>Risikomindernd</w:t>
            </w:r>
          </w:p>
        </w:tc>
        <w:tc>
          <w:tcPr>
            <w:tcW w:w="741" w:type="pct"/>
          </w:tcPr>
          <w:p w14:paraId="2925B061" w14:textId="77777777" w:rsidR="00290A14" w:rsidRDefault="00290A14" w:rsidP="004544C9">
            <w:pPr>
              <w:rPr>
                <w:lang w:val="de-CH"/>
              </w:rPr>
            </w:pPr>
            <w:r>
              <w:rPr>
                <w:lang w:val="de-CH"/>
              </w:rPr>
              <w:t>Neutral</w:t>
            </w:r>
          </w:p>
        </w:tc>
        <w:tc>
          <w:tcPr>
            <w:tcW w:w="921" w:type="pct"/>
          </w:tcPr>
          <w:p w14:paraId="25EC370E" w14:textId="77777777" w:rsidR="00290A14" w:rsidRPr="00A93FF5" w:rsidRDefault="00290A14" w:rsidP="004544C9">
            <w:pPr>
              <w:rPr>
                <w:lang w:val="de-CH"/>
              </w:rPr>
            </w:pPr>
            <w:r>
              <w:rPr>
                <w:lang w:val="de-CH"/>
              </w:rPr>
              <w:t>Risikoerhöhend</w:t>
            </w:r>
          </w:p>
        </w:tc>
        <w:tc>
          <w:tcPr>
            <w:tcW w:w="922" w:type="pct"/>
          </w:tcPr>
          <w:p w14:paraId="7208E84D" w14:textId="77777777" w:rsidR="00290A14" w:rsidRPr="00A93FF5" w:rsidRDefault="00290A14" w:rsidP="004544C9">
            <w:pPr>
              <w:rPr>
                <w:lang w:val="de-CH"/>
              </w:rPr>
            </w:pPr>
            <w:r>
              <w:rPr>
                <w:lang w:val="de-CH"/>
              </w:rPr>
              <w:t>Maximalrisiko (KO-Charakter)</w:t>
            </w:r>
          </w:p>
        </w:tc>
      </w:tr>
      <w:tr w:rsidR="00290A14" w:rsidRPr="006E3D13" w14:paraId="2C666E86" w14:textId="77777777" w:rsidTr="004544C9">
        <w:tc>
          <w:tcPr>
            <w:tcW w:w="1675" w:type="pct"/>
          </w:tcPr>
          <w:p w14:paraId="4CB14F3B" w14:textId="77777777" w:rsidR="00290A14" w:rsidRPr="00A93FF5" w:rsidRDefault="00290A14" w:rsidP="00FF3320">
            <w:pPr>
              <w:rPr>
                <w:lang w:val="de-CH"/>
              </w:rPr>
            </w:pPr>
            <w:r>
              <w:rPr>
                <w:lang w:val="de-CH"/>
              </w:rPr>
              <w:t>Organisatorische Massnahmen beim Finanzintermediär</w:t>
            </w:r>
            <w:r w:rsidR="00FF3320">
              <w:rPr>
                <w:lang w:val="de-CH"/>
              </w:rPr>
              <w:t xml:space="preserve"> </w:t>
            </w:r>
            <w:r>
              <w:rPr>
                <w:lang w:val="de-CH"/>
              </w:rPr>
              <w:t>(Dokumentation Kontrollumfeld, Funktionentrennung, Vieraugenprinzip, Überwachungsfunktionen)</w:t>
            </w:r>
          </w:p>
        </w:tc>
        <w:tc>
          <w:tcPr>
            <w:tcW w:w="741" w:type="pct"/>
          </w:tcPr>
          <w:p w14:paraId="493969E4" w14:textId="25E64A1E" w:rsidR="00290A14" w:rsidRPr="00A93FF5" w:rsidRDefault="00290A14" w:rsidP="004544C9">
            <w:pPr>
              <w:rPr>
                <w:sz w:val="16"/>
                <w:lang w:val="de-CH"/>
              </w:rPr>
            </w:pPr>
            <w:r>
              <w:rPr>
                <w:sz w:val="16"/>
                <w:lang w:val="de-CH"/>
              </w:rPr>
              <w:t xml:space="preserve">Keine Beanstandungen </w:t>
            </w:r>
            <w:r w:rsidR="002A253F">
              <w:rPr>
                <w:sz w:val="16"/>
                <w:lang w:val="de-CH"/>
              </w:rPr>
              <w:t xml:space="preserve"> </w:t>
            </w:r>
            <w:sdt>
              <w:sdtPr>
                <w:rPr>
                  <w:sz w:val="16"/>
                  <w:lang w:val="de-CH"/>
                </w:rPr>
                <w:id w:val="178130005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41" w:type="pct"/>
          </w:tcPr>
          <w:p w14:paraId="3AA03967" w14:textId="78B2E9B3" w:rsidR="00290A14" w:rsidRPr="00A93FF5" w:rsidRDefault="00290A14" w:rsidP="004544C9">
            <w:pPr>
              <w:rPr>
                <w:sz w:val="16"/>
                <w:lang w:val="de-CH"/>
              </w:rPr>
            </w:pPr>
            <w:r>
              <w:rPr>
                <w:sz w:val="16"/>
                <w:lang w:val="de-CH"/>
              </w:rPr>
              <w:t>Beanstandungen in Bagatellfällen</w:t>
            </w:r>
            <w:r w:rsidR="002A253F">
              <w:rPr>
                <w:sz w:val="16"/>
                <w:lang w:val="de-CH"/>
              </w:rPr>
              <w:t xml:space="preserve"> </w:t>
            </w:r>
            <w:sdt>
              <w:sdtPr>
                <w:rPr>
                  <w:sz w:val="16"/>
                  <w:lang w:val="de-CH"/>
                </w:rPr>
                <w:id w:val="-192533542"/>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1" w:type="pct"/>
          </w:tcPr>
          <w:p w14:paraId="2FC6FBA3" w14:textId="18A9D316" w:rsidR="00290A14" w:rsidRPr="00A93FF5" w:rsidRDefault="00290A14" w:rsidP="004544C9">
            <w:pPr>
              <w:rPr>
                <w:sz w:val="16"/>
                <w:lang w:val="de-CH"/>
              </w:rPr>
            </w:pPr>
            <w:r>
              <w:rPr>
                <w:sz w:val="16"/>
                <w:lang w:val="de-CH"/>
              </w:rPr>
              <w:t>Hinweise auf organisatorische Mängel</w:t>
            </w:r>
            <w:r w:rsidR="002A253F">
              <w:rPr>
                <w:sz w:val="16"/>
                <w:lang w:val="de-CH"/>
              </w:rPr>
              <w:t xml:space="preserve"> </w:t>
            </w:r>
            <w:sdt>
              <w:sdtPr>
                <w:rPr>
                  <w:sz w:val="16"/>
                  <w:lang w:val="de-CH"/>
                </w:rPr>
                <w:id w:val="-211657976"/>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sdt>
          <w:sdtPr>
            <w:rPr>
              <w:sz w:val="16"/>
              <w:lang w:val="de-CH"/>
            </w:rPr>
            <w:id w:val="571930895"/>
            <w14:checkbox>
              <w14:checked w14:val="0"/>
              <w14:checkedState w14:val="2612" w14:font="MS Gothic"/>
              <w14:uncheckedState w14:val="2610" w14:font="MS Gothic"/>
            </w14:checkbox>
          </w:sdtPr>
          <w:sdtContent>
            <w:tc>
              <w:tcPr>
                <w:tcW w:w="922" w:type="pct"/>
              </w:tcPr>
              <w:p w14:paraId="7FB0602C" w14:textId="6296A354" w:rsidR="00290A14" w:rsidRPr="00A93FF5" w:rsidRDefault="002A253F" w:rsidP="004544C9">
                <w:pPr>
                  <w:rPr>
                    <w:sz w:val="16"/>
                    <w:lang w:val="de-CH"/>
                  </w:rPr>
                </w:pPr>
                <w:r>
                  <w:rPr>
                    <w:rFonts w:ascii="MS Gothic" w:eastAsia="MS Gothic" w:hAnsi="MS Gothic" w:hint="eastAsia"/>
                    <w:sz w:val="16"/>
                    <w:lang w:val="de-CH"/>
                  </w:rPr>
                  <w:t>☐</w:t>
                </w:r>
              </w:p>
            </w:tc>
          </w:sdtContent>
        </w:sdt>
      </w:tr>
      <w:tr w:rsidR="00290A14" w:rsidRPr="00944897" w14:paraId="065C173B" w14:textId="77777777" w:rsidTr="004544C9">
        <w:tc>
          <w:tcPr>
            <w:tcW w:w="1675" w:type="pct"/>
          </w:tcPr>
          <w:p w14:paraId="70AACBF1" w14:textId="77777777" w:rsidR="00290A14" w:rsidRPr="00A93FF5" w:rsidRDefault="00290A14" w:rsidP="004544C9">
            <w:pPr>
              <w:rPr>
                <w:lang w:val="de-CH"/>
              </w:rPr>
            </w:pPr>
            <w:r>
              <w:rPr>
                <w:lang w:val="de-CH"/>
              </w:rPr>
              <w:t>Umgang mit erhöhten Risiken durch Finanzintermediär (Risikomanagement, s</w:t>
            </w:r>
            <w:r w:rsidRPr="00A93FF5">
              <w:rPr>
                <w:lang w:val="de-CH"/>
              </w:rPr>
              <w:t>innvolle Einteilung bezüglich GwG relevanten Geschäfts</w:t>
            </w:r>
            <w:r>
              <w:rPr>
                <w:lang w:val="de-CH"/>
              </w:rPr>
              <w:t>-</w:t>
            </w:r>
            <w:r w:rsidRPr="00A93FF5">
              <w:rPr>
                <w:lang w:val="de-CH"/>
              </w:rPr>
              <w:t>beziehungen mit erhöhtem Risiko</w:t>
            </w:r>
            <w:r>
              <w:rPr>
                <w:lang w:val="de-CH"/>
              </w:rPr>
              <w:t xml:space="preserve">, </w:t>
            </w:r>
            <w:r w:rsidRPr="00A93FF5">
              <w:rPr>
                <w:lang w:val="de-CH"/>
              </w:rPr>
              <w:t>Beurteilung Prozess der Konsultation Sanktionsliste SECO durch Finanzintermediär</w:t>
            </w:r>
            <w:r>
              <w:rPr>
                <w:lang w:val="de-CH"/>
              </w:rPr>
              <w:t>)</w:t>
            </w:r>
          </w:p>
        </w:tc>
        <w:tc>
          <w:tcPr>
            <w:tcW w:w="741" w:type="pct"/>
          </w:tcPr>
          <w:p w14:paraId="635EBE68" w14:textId="1C905E2C" w:rsidR="00290A14" w:rsidRPr="00A93FF5" w:rsidRDefault="00290A14" w:rsidP="004544C9">
            <w:pPr>
              <w:rPr>
                <w:sz w:val="16"/>
                <w:lang w:val="de-CH"/>
              </w:rPr>
            </w:pPr>
            <w:r>
              <w:rPr>
                <w:sz w:val="16"/>
                <w:lang w:val="de-CH"/>
              </w:rPr>
              <w:t xml:space="preserve">Keine Beanstandungen </w:t>
            </w:r>
            <w:r w:rsidR="002A253F">
              <w:rPr>
                <w:sz w:val="16"/>
                <w:lang w:val="de-CH"/>
              </w:rPr>
              <w:t xml:space="preserve"> </w:t>
            </w:r>
            <w:sdt>
              <w:sdtPr>
                <w:rPr>
                  <w:sz w:val="16"/>
                  <w:lang w:val="de-CH"/>
                </w:rPr>
                <w:id w:val="-1027786315"/>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41" w:type="pct"/>
          </w:tcPr>
          <w:p w14:paraId="44BB7E50" w14:textId="7D29606E" w:rsidR="00290A14" w:rsidRPr="00A93FF5" w:rsidRDefault="00290A14" w:rsidP="004544C9">
            <w:pPr>
              <w:rPr>
                <w:sz w:val="16"/>
                <w:lang w:val="de-CH"/>
              </w:rPr>
            </w:pPr>
            <w:r>
              <w:rPr>
                <w:sz w:val="16"/>
                <w:lang w:val="de-CH"/>
              </w:rPr>
              <w:t>Beanstandungen in Bagatellfällen</w:t>
            </w:r>
            <w:r w:rsidR="002A253F">
              <w:rPr>
                <w:sz w:val="16"/>
                <w:lang w:val="de-CH"/>
              </w:rPr>
              <w:t xml:space="preserve"> </w:t>
            </w:r>
            <w:sdt>
              <w:sdtPr>
                <w:rPr>
                  <w:sz w:val="16"/>
                  <w:lang w:val="de-CH"/>
                </w:rPr>
                <w:id w:val="-29861022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1" w:type="pct"/>
          </w:tcPr>
          <w:p w14:paraId="67E9976E" w14:textId="1FBFE927" w:rsidR="00290A14" w:rsidRPr="00A93FF5" w:rsidRDefault="00290A14" w:rsidP="004544C9">
            <w:pPr>
              <w:rPr>
                <w:sz w:val="16"/>
                <w:lang w:val="de-CH"/>
              </w:rPr>
            </w:pPr>
            <w:r>
              <w:rPr>
                <w:sz w:val="16"/>
                <w:lang w:val="de-CH"/>
              </w:rPr>
              <w:t>Materielle Beanstandung</w:t>
            </w:r>
            <w:r w:rsidR="002A253F">
              <w:rPr>
                <w:sz w:val="16"/>
                <w:lang w:val="de-CH"/>
              </w:rPr>
              <w:t xml:space="preserve"> </w:t>
            </w:r>
            <w:sdt>
              <w:sdtPr>
                <w:rPr>
                  <w:sz w:val="16"/>
                  <w:lang w:val="de-CH"/>
                </w:rPr>
                <w:id w:val="-118266419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sdt>
          <w:sdtPr>
            <w:rPr>
              <w:sz w:val="16"/>
              <w:lang w:val="de-CH"/>
            </w:rPr>
            <w:id w:val="-1891952521"/>
            <w14:checkbox>
              <w14:checked w14:val="0"/>
              <w14:checkedState w14:val="2612" w14:font="MS Gothic"/>
              <w14:uncheckedState w14:val="2610" w14:font="MS Gothic"/>
            </w14:checkbox>
          </w:sdtPr>
          <w:sdtContent>
            <w:tc>
              <w:tcPr>
                <w:tcW w:w="922" w:type="pct"/>
              </w:tcPr>
              <w:p w14:paraId="07634509" w14:textId="3B42BC88" w:rsidR="00290A14" w:rsidRPr="00A93FF5" w:rsidRDefault="002A253F" w:rsidP="004544C9">
                <w:pPr>
                  <w:rPr>
                    <w:sz w:val="16"/>
                    <w:lang w:val="de-CH"/>
                  </w:rPr>
                </w:pPr>
                <w:r>
                  <w:rPr>
                    <w:rFonts w:ascii="MS Gothic" w:eastAsia="MS Gothic" w:hAnsi="MS Gothic" w:hint="eastAsia"/>
                    <w:sz w:val="16"/>
                    <w:lang w:val="de-CH"/>
                  </w:rPr>
                  <w:t>☐</w:t>
                </w:r>
              </w:p>
            </w:tc>
          </w:sdtContent>
        </w:sdt>
      </w:tr>
      <w:tr w:rsidR="00290A14" w:rsidRPr="002A253F" w14:paraId="772AD275" w14:textId="77777777" w:rsidTr="004544C9">
        <w:tc>
          <w:tcPr>
            <w:tcW w:w="1675" w:type="pct"/>
          </w:tcPr>
          <w:p w14:paraId="15F3E550" w14:textId="77777777" w:rsidR="00290A14" w:rsidRPr="00A93FF5" w:rsidRDefault="00290A14" w:rsidP="004544C9">
            <w:pPr>
              <w:rPr>
                <w:lang w:val="de-CH"/>
              </w:rPr>
            </w:pPr>
            <w:r>
              <w:rPr>
                <w:lang w:val="de-CH"/>
              </w:rPr>
              <w:t>Gewähr</w:t>
            </w:r>
          </w:p>
        </w:tc>
        <w:tc>
          <w:tcPr>
            <w:tcW w:w="741" w:type="pct"/>
          </w:tcPr>
          <w:p w14:paraId="48B0EE5A" w14:textId="63804E58" w:rsidR="00290A14" w:rsidRPr="00A93FF5" w:rsidRDefault="00290A14" w:rsidP="004544C9">
            <w:pPr>
              <w:rPr>
                <w:sz w:val="16"/>
                <w:lang w:val="de-CH"/>
              </w:rPr>
            </w:pPr>
            <w:r>
              <w:rPr>
                <w:sz w:val="16"/>
                <w:lang w:val="de-CH"/>
              </w:rPr>
              <w:t xml:space="preserve">Keine Beanstandungen </w:t>
            </w:r>
            <w:sdt>
              <w:sdtPr>
                <w:rPr>
                  <w:sz w:val="16"/>
                  <w:lang w:val="de-CH"/>
                </w:rPr>
                <w:id w:val="-292677150"/>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41" w:type="pct"/>
          </w:tcPr>
          <w:p w14:paraId="46B4C6B1" w14:textId="77777777" w:rsidR="00290A14" w:rsidRPr="00A93FF5" w:rsidRDefault="00290A14" w:rsidP="004544C9">
            <w:pPr>
              <w:rPr>
                <w:sz w:val="16"/>
                <w:lang w:val="de-CH"/>
              </w:rPr>
            </w:pPr>
            <w:r>
              <w:rPr>
                <w:sz w:val="16"/>
                <w:lang w:val="de-CH"/>
              </w:rPr>
              <w:t>Beanstandungen in Bagatellfällen</w:t>
            </w:r>
          </w:p>
        </w:tc>
        <w:tc>
          <w:tcPr>
            <w:tcW w:w="921" w:type="pct"/>
          </w:tcPr>
          <w:p w14:paraId="20373F88" w14:textId="77777777" w:rsidR="00290A14" w:rsidRPr="00A93FF5" w:rsidRDefault="00290A14" w:rsidP="004544C9">
            <w:pPr>
              <w:rPr>
                <w:sz w:val="16"/>
                <w:lang w:val="de-CH"/>
              </w:rPr>
            </w:pPr>
            <w:r>
              <w:rPr>
                <w:sz w:val="16"/>
                <w:lang w:val="de-CH"/>
              </w:rPr>
              <w:t>Eröffnung eines Straf- oder Verwal-tungsverfahrens</w:t>
            </w:r>
          </w:p>
        </w:tc>
        <w:tc>
          <w:tcPr>
            <w:tcW w:w="922" w:type="pct"/>
          </w:tcPr>
          <w:p w14:paraId="028D05F9" w14:textId="77777777" w:rsidR="00290A14" w:rsidRPr="00A93FF5" w:rsidRDefault="00290A14" w:rsidP="004544C9">
            <w:pPr>
              <w:rPr>
                <w:sz w:val="16"/>
                <w:lang w:val="de-CH"/>
              </w:rPr>
            </w:pPr>
            <w:r>
              <w:rPr>
                <w:sz w:val="16"/>
                <w:lang w:val="de-CH"/>
              </w:rPr>
              <w:t>Verurteilung aufgrund Straf- oder Verwal-tungsverfahrens</w:t>
            </w:r>
          </w:p>
        </w:tc>
      </w:tr>
      <w:tr w:rsidR="00290A14" w:rsidRPr="002A253F" w14:paraId="74F07706" w14:textId="77777777" w:rsidTr="004544C9">
        <w:tc>
          <w:tcPr>
            <w:tcW w:w="1675" w:type="pct"/>
          </w:tcPr>
          <w:p w14:paraId="40D8CAC4" w14:textId="77777777" w:rsidR="00290A14" w:rsidRPr="00A93FF5" w:rsidRDefault="00290A14" w:rsidP="004544C9">
            <w:pPr>
              <w:rPr>
                <w:lang w:val="de-CH"/>
              </w:rPr>
            </w:pPr>
            <w:r>
              <w:rPr>
                <w:lang w:val="de-CH"/>
              </w:rPr>
              <w:t>Integrität und Ausbildung</w:t>
            </w:r>
          </w:p>
        </w:tc>
        <w:tc>
          <w:tcPr>
            <w:tcW w:w="741" w:type="pct"/>
          </w:tcPr>
          <w:p w14:paraId="57E7A023" w14:textId="2A0B3AAF" w:rsidR="00290A14" w:rsidRPr="00A93FF5" w:rsidRDefault="00290A14" w:rsidP="004544C9">
            <w:pPr>
              <w:rPr>
                <w:sz w:val="16"/>
                <w:lang w:val="de-CH"/>
              </w:rPr>
            </w:pPr>
            <w:r>
              <w:rPr>
                <w:sz w:val="16"/>
                <w:lang w:val="de-CH"/>
              </w:rPr>
              <w:t>Keine Beanstandungen</w:t>
            </w:r>
            <w:r w:rsidR="002A253F">
              <w:rPr>
                <w:sz w:val="16"/>
                <w:lang w:val="de-CH"/>
              </w:rPr>
              <w:t xml:space="preserve"> </w:t>
            </w:r>
            <w:sdt>
              <w:sdtPr>
                <w:rPr>
                  <w:sz w:val="16"/>
                  <w:lang w:val="de-CH"/>
                </w:rPr>
                <w:id w:val="-423875883"/>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r>
              <w:rPr>
                <w:sz w:val="16"/>
                <w:lang w:val="de-CH"/>
              </w:rPr>
              <w:t xml:space="preserve"> </w:t>
            </w:r>
          </w:p>
        </w:tc>
        <w:tc>
          <w:tcPr>
            <w:tcW w:w="741" w:type="pct"/>
          </w:tcPr>
          <w:p w14:paraId="6BF73DDF" w14:textId="77777777" w:rsidR="00290A14" w:rsidRDefault="00290A14" w:rsidP="004544C9">
            <w:pPr>
              <w:rPr>
                <w:sz w:val="16"/>
                <w:lang w:val="de-CH"/>
              </w:rPr>
            </w:pPr>
            <w:r>
              <w:rPr>
                <w:sz w:val="16"/>
                <w:lang w:val="de-CH"/>
              </w:rPr>
              <w:t>Beanstandungen in Bagatellfällen</w:t>
            </w:r>
          </w:p>
          <w:p w14:paraId="070D8814" w14:textId="314AD930" w:rsidR="00290A14" w:rsidRPr="00A93FF5" w:rsidRDefault="00290A14" w:rsidP="004544C9">
            <w:pPr>
              <w:rPr>
                <w:sz w:val="16"/>
                <w:lang w:val="de-CH"/>
              </w:rPr>
            </w:pPr>
            <w:r>
              <w:rPr>
                <w:sz w:val="16"/>
                <w:lang w:val="de-CH"/>
              </w:rPr>
              <w:t xml:space="preserve">(formell) </w:t>
            </w:r>
            <w:r w:rsidR="002A253F">
              <w:rPr>
                <w:sz w:val="16"/>
                <w:lang w:val="de-CH"/>
              </w:rPr>
              <w:t xml:space="preserve"> </w:t>
            </w:r>
            <w:sdt>
              <w:sdtPr>
                <w:rPr>
                  <w:sz w:val="16"/>
                  <w:lang w:val="de-CH"/>
                </w:rPr>
                <w:id w:val="-392509273"/>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1" w:type="pct"/>
          </w:tcPr>
          <w:p w14:paraId="2D2A28AE" w14:textId="77777777" w:rsidR="00290A14" w:rsidRDefault="00290A14" w:rsidP="004544C9">
            <w:pPr>
              <w:rPr>
                <w:sz w:val="16"/>
                <w:lang w:val="de-CH"/>
              </w:rPr>
            </w:pPr>
            <w:r>
              <w:rPr>
                <w:sz w:val="16"/>
                <w:lang w:val="de-CH"/>
              </w:rPr>
              <w:t>Hinweise auf einzelne und einmalige Verletzungen</w:t>
            </w:r>
          </w:p>
          <w:p w14:paraId="456764A4" w14:textId="48F301FB" w:rsidR="00290A14" w:rsidRPr="00A93FF5" w:rsidRDefault="00290A14" w:rsidP="004544C9">
            <w:pPr>
              <w:rPr>
                <w:sz w:val="16"/>
                <w:lang w:val="de-CH"/>
              </w:rPr>
            </w:pPr>
            <w:r>
              <w:rPr>
                <w:sz w:val="16"/>
                <w:lang w:val="de-CH"/>
              </w:rPr>
              <w:t>(materiell)</w:t>
            </w:r>
            <w:r w:rsidR="002A253F">
              <w:rPr>
                <w:sz w:val="16"/>
                <w:lang w:val="de-CH"/>
              </w:rPr>
              <w:t xml:space="preserve"> </w:t>
            </w:r>
            <w:sdt>
              <w:sdtPr>
                <w:rPr>
                  <w:sz w:val="16"/>
                  <w:lang w:val="de-CH"/>
                </w:rPr>
                <w:id w:val="102174380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2" w:type="pct"/>
          </w:tcPr>
          <w:p w14:paraId="2A8CC1B8" w14:textId="6F026EC3" w:rsidR="00290A14" w:rsidRPr="00A93FF5" w:rsidRDefault="00290A14" w:rsidP="004544C9">
            <w:pPr>
              <w:rPr>
                <w:sz w:val="16"/>
                <w:lang w:val="de-CH"/>
              </w:rPr>
            </w:pPr>
            <w:r>
              <w:rPr>
                <w:sz w:val="16"/>
                <w:lang w:val="de-CH"/>
              </w:rPr>
              <w:t>Hinweise auf wiederholte und mehrmalige Verletzungen</w:t>
            </w:r>
            <w:r w:rsidR="002A253F">
              <w:rPr>
                <w:sz w:val="16"/>
                <w:lang w:val="de-CH"/>
              </w:rPr>
              <w:t xml:space="preserve"> </w:t>
            </w:r>
            <w:sdt>
              <w:sdtPr>
                <w:rPr>
                  <w:sz w:val="16"/>
                  <w:lang w:val="de-CH"/>
                </w:rPr>
                <w:id w:val="-928975179"/>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2A253F" w14:paraId="450D3FFA" w14:textId="77777777" w:rsidTr="004544C9">
        <w:tc>
          <w:tcPr>
            <w:tcW w:w="1675" w:type="pct"/>
          </w:tcPr>
          <w:p w14:paraId="48131073" w14:textId="77777777" w:rsidR="00290A14" w:rsidRPr="00A93FF5" w:rsidRDefault="00290A14" w:rsidP="004544C9">
            <w:pPr>
              <w:rPr>
                <w:lang w:val="de-CH"/>
              </w:rPr>
            </w:pPr>
            <w:r>
              <w:rPr>
                <w:lang w:val="de-CH"/>
              </w:rPr>
              <w:t>Umsetzung der Sorgfaltspflichten</w:t>
            </w:r>
          </w:p>
        </w:tc>
        <w:tc>
          <w:tcPr>
            <w:tcW w:w="741" w:type="pct"/>
          </w:tcPr>
          <w:p w14:paraId="1E6ADB94" w14:textId="4C589B1C" w:rsidR="00290A14" w:rsidRPr="00A93FF5" w:rsidRDefault="00290A14" w:rsidP="004544C9">
            <w:pPr>
              <w:rPr>
                <w:sz w:val="16"/>
                <w:lang w:val="de-CH"/>
              </w:rPr>
            </w:pPr>
            <w:r>
              <w:rPr>
                <w:sz w:val="16"/>
                <w:lang w:val="de-CH"/>
              </w:rPr>
              <w:t xml:space="preserve">Keine Beanstandungen </w:t>
            </w:r>
            <w:r w:rsidR="002A253F">
              <w:rPr>
                <w:sz w:val="16"/>
                <w:lang w:val="de-CH"/>
              </w:rPr>
              <w:t xml:space="preserve"> </w:t>
            </w:r>
            <w:sdt>
              <w:sdtPr>
                <w:rPr>
                  <w:sz w:val="16"/>
                  <w:lang w:val="de-CH"/>
                </w:rPr>
                <w:id w:val="1312370366"/>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41" w:type="pct"/>
          </w:tcPr>
          <w:p w14:paraId="04768167" w14:textId="77777777" w:rsidR="00290A14" w:rsidRDefault="00290A14" w:rsidP="004544C9">
            <w:pPr>
              <w:rPr>
                <w:sz w:val="16"/>
                <w:lang w:val="de-CH"/>
              </w:rPr>
            </w:pPr>
            <w:r>
              <w:rPr>
                <w:sz w:val="16"/>
                <w:lang w:val="de-CH"/>
              </w:rPr>
              <w:t>Beanstandungen in Bagatellfällen</w:t>
            </w:r>
          </w:p>
          <w:p w14:paraId="514F0E94" w14:textId="259B147D" w:rsidR="00290A14" w:rsidRPr="00A93FF5" w:rsidRDefault="00290A14" w:rsidP="004544C9">
            <w:pPr>
              <w:rPr>
                <w:sz w:val="16"/>
                <w:lang w:val="de-CH"/>
              </w:rPr>
            </w:pPr>
            <w:r>
              <w:rPr>
                <w:sz w:val="16"/>
                <w:lang w:val="de-CH"/>
              </w:rPr>
              <w:t>(formell)</w:t>
            </w:r>
            <w:r w:rsidR="002A253F">
              <w:rPr>
                <w:sz w:val="16"/>
                <w:lang w:val="de-CH"/>
              </w:rPr>
              <w:t xml:space="preserve"> </w:t>
            </w:r>
            <w:sdt>
              <w:sdtPr>
                <w:rPr>
                  <w:sz w:val="16"/>
                  <w:lang w:val="de-CH"/>
                </w:rPr>
                <w:id w:val="-212738239"/>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1" w:type="pct"/>
          </w:tcPr>
          <w:p w14:paraId="60EF2C84" w14:textId="77777777" w:rsidR="00290A14" w:rsidRDefault="00290A14" w:rsidP="004544C9">
            <w:pPr>
              <w:rPr>
                <w:sz w:val="16"/>
                <w:lang w:val="de-CH"/>
              </w:rPr>
            </w:pPr>
            <w:r>
              <w:rPr>
                <w:sz w:val="16"/>
                <w:lang w:val="de-CH"/>
              </w:rPr>
              <w:t>Hinweise auf einzelne und einmalige Sorgfaltspflicht-verletzungen</w:t>
            </w:r>
          </w:p>
          <w:p w14:paraId="528B9B3E" w14:textId="550761DA" w:rsidR="00290A14" w:rsidRPr="00A93FF5" w:rsidRDefault="00290A14" w:rsidP="004544C9">
            <w:pPr>
              <w:rPr>
                <w:sz w:val="16"/>
                <w:lang w:val="de-CH"/>
              </w:rPr>
            </w:pPr>
            <w:r>
              <w:rPr>
                <w:sz w:val="16"/>
                <w:lang w:val="de-CH"/>
              </w:rPr>
              <w:t>(materiell)</w:t>
            </w:r>
            <w:r w:rsidR="002A253F">
              <w:rPr>
                <w:sz w:val="16"/>
                <w:lang w:val="de-CH"/>
              </w:rPr>
              <w:t xml:space="preserve"> </w:t>
            </w:r>
            <w:sdt>
              <w:sdtPr>
                <w:rPr>
                  <w:sz w:val="16"/>
                  <w:lang w:val="de-CH"/>
                </w:rPr>
                <w:id w:val="-1085601443"/>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2" w:type="pct"/>
          </w:tcPr>
          <w:p w14:paraId="50CF8AD0" w14:textId="6898D8F2" w:rsidR="00290A14" w:rsidRPr="00A93FF5" w:rsidRDefault="00290A14" w:rsidP="004544C9">
            <w:pPr>
              <w:rPr>
                <w:sz w:val="16"/>
                <w:lang w:val="de-CH"/>
              </w:rPr>
            </w:pPr>
            <w:r>
              <w:rPr>
                <w:sz w:val="16"/>
                <w:lang w:val="de-CH"/>
              </w:rPr>
              <w:t>Hinweise auf schwerwiegende und/oder mehrmalige Sorgfaltspflicht-verletzungen</w:t>
            </w:r>
            <w:r w:rsidR="002A253F">
              <w:rPr>
                <w:sz w:val="16"/>
                <w:lang w:val="de-CH"/>
              </w:rPr>
              <w:t xml:space="preserve"> </w:t>
            </w:r>
            <w:sdt>
              <w:sdtPr>
                <w:rPr>
                  <w:sz w:val="16"/>
                  <w:lang w:val="de-CH"/>
                </w:rPr>
                <w:id w:val="1328564744"/>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r w:rsidR="00290A14" w:rsidRPr="00A4493E" w14:paraId="5AB13217" w14:textId="77777777" w:rsidTr="004544C9">
        <w:tc>
          <w:tcPr>
            <w:tcW w:w="1675" w:type="pct"/>
          </w:tcPr>
          <w:p w14:paraId="285C41AC" w14:textId="77777777" w:rsidR="00290A14" w:rsidRPr="00A93FF5" w:rsidRDefault="00290A14" w:rsidP="004544C9">
            <w:pPr>
              <w:rPr>
                <w:lang w:val="de-CH"/>
              </w:rPr>
            </w:pPr>
            <w:r>
              <w:rPr>
                <w:lang w:val="de-CH"/>
              </w:rPr>
              <w:t>Umsetzung der SRO Regelwerke</w:t>
            </w:r>
          </w:p>
        </w:tc>
        <w:tc>
          <w:tcPr>
            <w:tcW w:w="741" w:type="pct"/>
          </w:tcPr>
          <w:p w14:paraId="765033E1" w14:textId="7A5BE608" w:rsidR="00290A14" w:rsidRPr="00A93FF5" w:rsidRDefault="00290A14" w:rsidP="004544C9">
            <w:pPr>
              <w:rPr>
                <w:sz w:val="16"/>
                <w:lang w:val="de-CH"/>
              </w:rPr>
            </w:pPr>
            <w:r>
              <w:rPr>
                <w:sz w:val="16"/>
                <w:lang w:val="de-CH"/>
              </w:rPr>
              <w:t xml:space="preserve">Keine Beanstandungen </w:t>
            </w:r>
            <w:r w:rsidR="002A253F">
              <w:rPr>
                <w:sz w:val="16"/>
                <w:lang w:val="de-CH"/>
              </w:rPr>
              <w:t xml:space="preserve"> </w:t>
            </w:r>
            <w:sdt>
              <w:sdtPr>
                <w:rPr>
                  <w:sz w:val="16"/>
                  <w:lang w:val="de-CH"/>
                </w:rPr>
                <w:id w:val="-2094933892"/>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741" w:type="pct"/>
          </w:tcPr>
          <w:p w14:paraId="7DE33B1E" w14:textId="77777777" w:rsidR="00290A14" w:rsidRDefault="00290A14" w:rsidP="004544C9">
            <w:pPr>
              <w:rPr>
                <w:sz w:val="16"/>
                <w:lang w:val="de-CH"/>
              </w:rPr>
            </w:pPr>
            <w:r>
              <w:rPr>
                <w:sz w:val="16"/>
                <w:lang w:val="de-CH"/>
              </w:rPr>
              <w:t>Beanstandungen in Bagatellfällen</w:t>
            </w:r>
          </w:p>
          <w:p w14:paraId="115FDBD2" w14:textId="6462504E" w:rsidR="00290A14" w:rsidRPr="00A93FF5" w:rsidRDefault="00290A14" w:rsidP="004544C9">
            <w:pPr>
              <w:rPr>
                <w:sz w:val="16"/>
                <w:lang w:val="de-CH"/>
              </w:rPr>
            </w:pPr>
            <w:r>
              <w:rPr>
                <w:sz w:val="16"/>
                <w:lang w:val="de-CH"/>
              </w:rPr>
              <w:t>(formell)</w:t>
            </w:r>
            <w:r w:rsidR="002A253F">
              <w:rPr>
                <w:sz w:val="16"/>
                <w:lang w:val="de-CH"/>
              </w:rPr>
              <w:t xml:space="preserve"> </w:t>
            </w:r>
            <w:sdt>
              <w:sdtPr>
                <w:rPr>
                  <w:sz w:val="16"/>
                  <w:lang w:val="de-CH"/>
                </w:rPr>
                <w:id w:val="403338575"/>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1" w:type="pct"/>
          </w:tcPr>
          <w:p w14:paraId="2580CCC0" w14:textId="77777777" w:rsidR="00290A14" w:rsidRDefault="00290A14" w:rsidP="004544C9">
            <w:pPr>
              <w:rPr>
                <w:sz w:val="16"/>
                <w:lang w:val="de-CH"/>
              </w:rPr>
            </w:pPr>
            <w:r>
              <w:rPr>
                <w:sz w:val="16"/>
                <w:lang w:val="de-CH"/>
              </w:rPr>
              <w:t>Hinweise auf einzelne und ein-malige Verletzungen von statutarischen Vorgaben</w:t>
            </w:r>
          </w:p>
          <w:p w14:paraId="593BA3D6" w14:textId="12D9A5C4" w:rsidR="00290A14" w:rsidRPr="00A93FF5" w:rsidRDefault="00290A14" w:rsidP="004544C9">
            <w:pPr>
              <w:rPr>
                <w:sz w:val="16"/>
                <w:lang w:val="de-CH"/>
              </w:rPr>
            </w:pPr>
            <w:r>
              <w:rPr>
                <w:sz w:val="16"/>
                <w:lang w:val="de-CH"/>
              </w:rPr>
              <w:t>(materiell)</w:t>
            </w:r>
            <w:r w:rsidR="002A253F">
              <w:rPr>
                <w:sz w:val="16"/>
                <w:lang w:val="de-CH"/>
              </w:rPr>
              <w:t xml:space="preserve"> </w:t>
            </w:r>
            <w:sdt>
              <w:sdtPr>
                <w:rPr>
                  <w:sz w:val="16"/>
                  <w:lang w:val="de-CH"/>
                </w:rPr>
                <w:id w:val="-864054298"/>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c>
          <w:tcPr>
            <w:tcW w:w="922" w:type="pct"/>
          </w:tcPr>
          <w:p w14:paraId="60092A86" w14:textId="0EE499B2" w:rsidR="00290A14" w:rsidRPr="00A93FF5" w:rsidRDefault="00290A14" w:rsidP="004544C9">
            <w:pPr>
              <w:rPr>
                <w:sz w:val="16"/>
                <w:lang w:val="de-CH"/>
              </w:rPr>
            </w:pPr>
            <w:r>
              <w:rPr>
                <w:sz w:val="16"/>
                <w:lang w:val="de-CH"/>
              </w:rPr>
              <w:t>Hinweise auf wiederholte und / oder mehrmalige Verletzungen von stat. Vorgaben</w:t>
            </w:r>
            <w:r w:rsidR="002A253F">
              <w:rPr>
                <w:sz w:val="16"/>
                <w:lang w:val="de-CH"/>
              </w:rPr>
              <w:t xml:space="preserve"> </w:t>
            </w:r>
            <w:sdt>
              <w:sdtPr>
                <w:rPr>
                  <w:sz w:val="16"/>
                  <w:lang w:val="de-CH"/>
                </w:rPr>
                <w:id w:val="527989981"/>
                <w14:checkbox>
                  <w14:checked w14:val="0"/>
                  <w14:checkedState w14:val="2612" w14:font="MS Gothic"/>
                  <w14:uncheckedState w14:val="2610" w14:font="MS Gothic"/>
                </w14:checkbox>
              </w:sdtPr>
              <w:sdtContent>
                <w:r w:rsidR="002A253F">
                  <w:rPr>
                    <w:rFonts w:ascii="MS Gothic" w:eastAsia="MS Gothic" w:hAnsi="MS Gothic" w:hint="eastAsia"/>
                    <w:sz w:val="16"/>
                    <w:lang w:val="de-CH"/>
                  </w:rPr>
                  <w:t>☐</w:t>
                </w:r>
              </w:sdtContent>
            </w:sdt>
          </w:p>
        </w:tc>
      </w:tr>
    </w:tbl>
    <w:p w14:paraId="5ADB8D45" w14:textId="77777777" w:rsidR="00290A14" w:rsidRPr="00A576D0" w:rsidRDefault="00290A14" w:rsidP="0075170B">
      <w:pPr>
        <w:rPr>
          <w:rFonts w:cs="Arial"/>
          <w:lang w:val="de-CH"/>
        </w:rPr>
      </w:pPr>
    </w:p>
    <w:p w14:paraId="33C78601" w14:textId="77777777" w:rsidR="00F8691C" w:rsidRDefault="00F8691C">
      <w:pPr>
        <w:rPr>
          <w:rFonts w:cs="Arial"/>
          <w:color w:val="007BBF"/>
          <w:spacing w:val="13"/>
          <w:lang w:val="de-CH" w:eastAsia="ja-JP"/>
        </w:rPr>
      </w:pPr>
      <w:r w:rsidRPr="00A576D0">
        <w:rPr>
          <w:rFonts w:cs="Arial"/>
          <w:color w:val="007BBF"/>
          <w:spacing w:val="13"/>
          <w:lang w:val="de-CH" w:eastAsia="ja-JP"/>
        </w:rPr>
        <w:br w:type="page"/>
      </w:r>
    </w:p>
    <w:p w14:paraId="086CAA76" w14:textId="77777777" w:rsidR="00290A14" w:rsidRPr="00855218" w:rsidRDefault="00290A14" w:rsidP="00855218">
      <w:pPr>
        <w:pStyle w:val="berschrift2"/>
        <w:rPr>
          <w:rFonts w:cs="Arial"/>
          <w:color w:val="007BBF"/>
          <w:spacing w:val="13"/>
          <w:szCs w:val="24"/>
          <w:lang w:val="de-CH" w:eastAsia="ja-JP"/>
        </w:rPr>
      </w:pPr>
      <w:bookmarkStart w:id="9" w:name="_Toc114669537"/>
      <w:r w:rsidRPr="00855218">
        <w:rPr>
          <w:rFonts w:ascii="Arial" w:eastAsiaTheme="minorHAnsi" w:hAnsi="Arial" w:cs="Arial"/>
          <w:color w:val="007BBF"/>
          <w:spacing w:val="13"/>
          <w:sz w:val="20"/>
          <w:szCs w:val="24"/>
          <w:lang w:val="de-CH" w:eastAsia="ja-JP"/>
        </w:rPr>
        <w:lastRenderedPageBreak/>
        <w:t>D) Festlegung Gesamtrisiko des Finanzintermediärs</w:t>
      </w:r>
      <w:bookmarkEnd w:id="9"/>
      <w:r w:rsidRPr="00855218">
        <w:rPr>
          <w:rFonts w:ascii="Arial" w:eastAsiaTheme="minorHAnsi" w:hAnsi="Arial" w:cs="Arial"/>
          <w:color w:val="007BBF"/>
          <w:spacing w:val="13"/>
          <w:sz w:val="20"/>
          <w:szCs w:val="24"/>
          <w:lang w:val="de-CH" w:eastAsia="ja-JP"/>
        </w:rPr>
        <w:t xml:space="preserve"> </w:t>
      </w:r>
    </w:p>
    <w:p w14:paraId="4BD41907" w14:textId="77777777" w:rsidR="00290A14" w:rsidRDefault="00290A14">
      <w:pPr>
        <w:rPr>
          <w:rFonts w:cs="Arial"/>
          <w:color w:val="007BBF"/>
          <w:spacing w:val="13"/>
          <w:lang w:val="de-CH" w:eastAsia="ja-JP"/>
        </w:rPr>
      </w:pPr>
    </w:p>
    <w:p w14:paraId="22D1092C" w14:textId="77777777" w:rsidR="00290A14" w:rsidRDefault="00290A14" w:rsidP="00290A14">
      <w:pPr>
        <w:rPr>
          <w:lang w:val="de-CH"/>
        </w:rPr>
      </w:pPr>
      <w:r w:rsidRPr="00A1312B">
        <w:rPr>
          <w:lang w:val="de-CH"/>
        </w:rPr>
        <w:t xml:space="preserve">Aus dem inhärenten und </w:t>
      </w:r>
      <w:r>
        <w:rPr>
          <w:lang w:val="de-CH"/>
        </w:rPr>
        <w:t>dem Kontrollrisiko</w:t>
      </w:r>
      <w:r w:rsidRPr="00A1312B">
        <w:rPr>
          <w:lang w:val="de-CH"/>
        </w:rPr>
        <w:t xml:space="preserve"> ist das Gesamtrisiko abzuleiten.</w:t>
      </w:r>
      <w:r>
        <w:rPr>
          <w:lang w:val="de-CH"/>
        </w:rPr>
        <w:t xml:space="preserve"> </w:t>
      </w:r>
    </w:p>
    <w:p w14:paraId="4859987A" w14:textId="77777777" w:rsidR="00290A14" w:rsidRDefault="00290A14" w:rsidP="00290A14">
      <w:pPr>
        <w:rPr>
          <w:lang w:val="de-CH"/>
        </w:rPr>
      </w:pPr>
    </w:p>
    <w:p w14:paraId="303B62B4" w14:textId="77777777" w:rsidR="004544C9" w:rsidRPr="00855218" w:rsidRDefault="004544C9" w:rsidP="004544C9">
      <w:pPr>
        <w:rPr>
          <w:b/>
          <w:lang w:val="de-CH"/>
        </w:rPr>
      </w:pPr>
      <w:r w:rsidRPr="00855218">
        <w:rPr>
          <w:b/>
          <w:lang w:val="de-CH"/>
        </w:rPr>
        <w:t xml:space="preserve">Schritt 1: Bewertung IR GwG-relevante Geschäftstätigkeit </w:t>
      </w:r>
    </w:p>
    <w:p w14:paraId="714659D2" w14:textId="77777777" w:rsidR="004544C9" w:rsidRPr="00855218" w:rsidRDefault="004544C9" w:rsidP="004544C9">
      <w:pPr>
        <w:rPr>
          <w:b/>
          <w:lang w:val="de-CH"/>
        </w:rPr>
      </w:pPr>
    </w:p>
    <w:p w14:paraId="32F0C39A" w14:textId="77777777" w:rsidR="004544C9" w:rsidRPr="00855218" w:rsidRDefault="004544C9" w:rsidP="004544C9">
      <w:pPr>
        <w:rPr>
          <w:lang w:val="de-CH"/>
        </w:rPr>
      </w:pPr>
      <w:r w:rsidRPr="00855218">
        <w:rPr>
          <w:lang w:val="de-CH"/>
        </w:rPr>
        <w:t>Einleitend erfolgt eine Risikoeinteilung aufgrund der GwG-relevanten Geschäftstätigkeit</w:t>
      </w:r>
    </w:p>
    <w:p w14:paraId="598CBD97" w14:textId="77777777" w:rsidR="004544C9" w:rsidRPr="00FF3320" w:rsidRDefault="004544C9" w:rsidP="004544C9">
      <w:pPr>
        <w:rPr>
          <w:lang w:val="de-CH"/>
        </w:rPr>
      </w:pPr>
    </w:p>
    <w:tbl>
      <w:tblPr>
        <w:tblStyle w:val="Tabellenraster"/>
        <w:tblW w:w="0" w:type="auto"/>
        <w:jc w:val="center"/>
        <w:tblLook w:val="04A0" w:firstRow="1" w:lastRow="0" w:firstColumn="1" w:lastColumn="0" w:noHBand="0" w:noVBand="1"/>
      </w:tblPr>
      <w:tblGrid>
        <w:gridCol w:w="1566"/>
        <w:gridCol w:w="1563"/>
        <w:gridCol w:w="1756"/>
        <w:gridCol w:w="1814"/>
        <w:gridCol w:w="1148"/>
        <w:gridCol w:w="1554"/>
      </w:tblGrid>
      <w:tr w:rsidR="004544C9" w:rsidRPr="00FF3320" w14:paraId="011BEA2C" w14:textId="77777777" w:rsidTr="004544C9">
        <w:trPr>
          <w:jc w:val="center"/>
        </w:trPr>
        <w:tc>
          <w:tcPr>
            <w:tcW w:w="1595" w:type="dxa"/>
            <w:shd w:val="clear" w:color="auto" w:fill="D6E3BC" w:themeFill="accent3" w:themeFillTint="66"/>
          </w:tcPr>
          <w:p w14:paraId="0752311C" w14:textId="77777777" w:rsidR="004544C9" w:rsidRPr="00FF3320" w:rsidRDefault="004544C9" w:rsidP="004544C9">
            <w:pPr>
              <w:jc w:val="center"/>
              <w:rPr>
                <w:lang w:val="de-CH"/>
              </w:rPr>
            </w:pPr>
            <w:r w:rsidRPr="00FF3320">
              <w:rPr>
                <w:lang w:val="de-CH"/>
              </w:rPr>
              <w:t>Sehr tief (1)</w:t>
            </w:r>
          </w:p>
        </w:tc>
        <w:tc>
          <w:tcPr>
            <w:tcW w:w="1595" w:type="dxa"/>
            <w:shd w:val="clear" w:color="auto" w:fill="8DB3E2" w:themeFill="text2" w:themeFillTint="66"/>
          </w:tcPr>
          <w:p w14:paraId="7732BE2F" w14:textId="77777777" w:rsidR="004544C9" w:rsidRPr="00FF3320" w:rsidRDefault="004544C9" w:rsidP="004544C9">
            <w:pPr>
              <w:jc w:val="center"/>
              <w:rPr>
                <w:lang w:val="de-CH"/>
              </w:rPr>
            </w:pPr>
            <w:r w:rsidRPr="00FF3320">
              <w:rPr>
                <w:lang w:val="de-CH"/>
              </w:rPr>
              <w:t>Tief (2)</w:t>
            </w:r>
          </w:p>
        </w:tc>
        <w:tc>
          <w:tcPr>
            <w:tcW w:w="1767" w:type="dxa"/>
            <w:shd w:val="clear" w:color="auto" w:fill="FFC000"/>
          </w:tcPr>
          <w:p w14:paraId="70B7080F" w14:textId="77777777" w:rsidR="004544C9" w:rsidRPr="00FF3320" w:rsidRDefault="004544C9" w:rsidP="004544C9">
            <w:pPr>
              <w:jc w:val="center"/>
              <w:rPr>
                <w:lang w:val="de-CH"/>
              </w:rPr>
            </w:pPr>
            <w:r w:rsidRPr="00FF3320">
              <w:rPr>
                <w:lang w:val="de-CH"/>
              </w:rPr>
              <w:t>Mittel (3)</w:t>
            </w:r>
          </w:p>
        </w:tc>
        <w:tc>
          <w:tcPr>
            <w:tcW w:w="1842" w:type="dxa"/>
            <w:tcBorders>
              <w:right w:val="single" w:sz="4" w:space="0" w:color="auto"/>
            </w:tcBorders>
            <w:shd w:val="clear" w:color="auto" w:fill="FF0000"/>
          </w:tcPr>
          <w:p w14:paraId="38BD125F" w14:textId="77777777" w:rsidR="004544C9" w:rsidRPr="00FF3320" w:rsidRDefault="004544C9" w:rsidP="004544C9">
            <w:pPr>
              <w:jc w:val="center"/>
              <w:rPr>
                <w:lang w:val="de-CH"/>
              </w:rPr>
            </w:pPr>
            <w:r w:rsidRPr="00FF3320">
              <w:rPr>
                <w:lang w:val="de-CH"/>
              </w:rPr>
              <w:t>Erhöht (4)</w:t>
            </w:r>
          </w:p>
        </w:tc>
        <w:tc>
          <w:tcPr>
            <w:tcW w:w="1177" w:type="dxa"/>
            <w:tcBorders>
              <w:top w:val="nil"/>
              <w:left w:val="single" w:sz="4" w:space="0" w:color="auto"/>
              <w:bottom w:val="nil"/>
              <w:right w:val="nil"/>
            </w:tcBorders>
          </w:tcPr>
          <w:p w14:paraId="4876A825" w14:textId="77777777" w:rsidR="004544C9" w:rsidRPr="00FF3320" w:rsidRDefault="004544C9" w:rsidP="004544C9">
            <w:pPr>
              <w:rPr>
                <w:lang w:val="de-CH"/>
              </w:rPr>
            </w:pPr>
          </w:p>
        </w:tc>
        <w:tc>
          <w:tcPr>
            <w:tcW w:w="1596" w:type="dxa"/>
            <w:tcBorders>
              <w:top w:val="nil"/>
              <w:left w:val="nil"/>
              <w:bottom w:val="nil"/>
              <w:right w:val="nil"/>
            </w:tcBorders>
          </w:tcPr>
          <w:p w14:paraId="0B1D60EC" w14:textId="77777777" w:rsidR="004544C9" w:rsidRPr="00FF3320" w:rsidRDefault="004544C9" w:rsidP="004544C9">
            <w:pPr>
              <w:rPr>
                <w:lang w:val="de-CH"/>
              </w:rPr>
            </w:pPr>
          </w:p>
        </w:tc>
      </w:tr>
      <w:tr w:rsidR="004544C9" w:rsidRPr="00FF3320" w14:paraId="19D62D9D" w14:textId="77777777" w:rsidTr="004544C9">
        <w:trPr>
          <w:trHeight w:val="753"/>
          <w:jc w:val="center"/>
        </w:trPr>
        <w:tc>
          <w:tcPr>
            <w:tcW w:w="1595" w:type="dxa"/>
            <w:shd w:val="clear" w:color="auto" w:fill="D6E3BC" w:themeFill="accent3" w:themeFillTint="66"/>
            <w:vAlign w:val="center"/>
          </w:tcPr>
          <w:p w14:paraId="26F34273" w14:textId="77777777" w:rsidR="004544C9" w:rsidRPr="00FF3320" w:rsidRDefault="004544C9" w:rsidP="004544C9">
            <w:pPr>
              <w:rPr>
                <w:lang w:val="de-CH"/>
              </w:rPr>
            </w:pPr>
          </w:p>
        </w:tc>
        <w:tc>
          <w:tcPr>
            <w:tcW w:w="1595" w:type="dxa"/>
            <w:shd w:val="clear" w:color="auto" w:fill="8DB3E2" w:themeFill="text2" w:themeFillTint="66"/>
            <w:vAlign w:val="center"/>
          </w:tcPr>
          <w:p w14:paraId="5D48EC8D" w14:textId="77777777" w:rsidR="004544C9" w:rsidRPr="00FF3320" w:rsidRDefault="004544C9" w:rsidP="004544C9">
            <w:pPr>
              <w:rPr>
                <w:lang w:val="de-CH"/>
              </w:rPr>
            </w:pPr>
          </w:p>
        </w:tc>
        <w:tc>
          <w:tcPr>
            <w:tcW w:w="1767" w:type="dxa"/>
            <w:shd w:val="clear" w:color="auto" w:fill="FFC000"/>
            <w:vAlign w:val="center"/>
          </w:tcPr>
          <w:p w14:paraId="51A7BA18" w14:textId="77777777" w:rsidR="004544C9" w:rsidRPr="00FF3320" w:rsidRDefault="004544C9" w:rsidP="004544C9">
            <w:pPr>
              <w:jc w:val="center"/>
              <w:rPr>
                <w:sz w:val="12"/>
                <w:szCs w:val="12"/>
                <w:lang w:val="de-CH"/>
              </w:rPr>
            </w:pPr>
            <w:r w:rsidRPr="00FF3320">
              <w:rPr>
                <w:sz w:val="12"/>
                <w:szCs w:val="12"/>
                <w:lang w:val="de-CH"/>
              </w:rPr>
              <w:t xml:space="preserve">DL Zahlungsverkehr </w:t>
            </w:r>
          </w:p>
          <w:p w14:paraId="2A9B1D36" w14:textId="4B39978F" w:rsidR="004544C9" w:rsidRPr="00FF3320" w:rsidRDefault="004544C9" w:rsidP="004544C9">
            <w:pPr>
              <w:jc w:val="center"/>
              <w:rPr>
                <w:lang w:val="de-CH"/>
              </w:rPr>
            </w:pPr>
            <w:r w:rsidRPr="00FF3320">
              <w:rPr>
                <w:sz w:val="12"/>
                <w:szCs w:val="12"/>
                <w:lang w:val="de-CH"/>
              </w:rPr>
              <w:t>Vermögensverwaltung</w:t>
            </w:r>
            <w:r w:rsidR="002A253F">
              <w:rPr>
                <w:sz w:val="12"/>
                <w:szCs w:val="12"/>
                <w:lang w:val="de-CH"/>
              </w:rPr>
              <w:t xml:space="preserve"> </w:t>
            </w:r>
          </w:p>
        </w:tc>
        <w:tc>
          <w:tcPr>
            <w:tcW w:w="1842" w:type="dxa"/>
            <w:tcBorders>
              <w:right w:val="single" w:sz="4" w:space="0" w:color="auto"/>
            </w:tcBorders>
            <w:shd w:val="clear" w:color="auto" w:fill="FF0000"/>
            <w:vAlign w:val="center"/>
          </w:tcPr>
          <w:p w14:paraId="1BBC6913" w14:textId="77777777" w:rsidR="004544C9" w:rsidRPr="00FF3320" w:rsidRDefault="004544C9" w:rsidP="004544C9">
            <w:pPr>
              <w:jc w:val="center"/>
              <w:rPr>
                <w:sz w:val="12"/>
                <w:szCs w:val="12"/>
                <w:lang w:val="de-CH"/>
              </w:rPr>
            </w:pPr>
            <w:r w:rsidRPr="00FF3320">
              <w:rPr>
                <w:sz w:val="12"/>
                <w:szCs w:val="12"/>
                <w:lang w:val="de-CH"/>
              </w:rPr>
              <w:t>Fiduziarische Tätigkeit</w:t>
            </w:r>
          </w:p>
          <w:p w14:paraId="2617CA2E" w14:textId="77777777" w:rsidR="004544C9" w:rsidRPr="00FF3320" w:rsidRDefault="004544C9" w:rsidP="004544C9">
            <w:pPr>
              <w:jc w:val="center"/>
              <w:rPr>
                <w:sz w:val="12"/>
                <w:szCs w:val="12"/>
                <w:lang w:val="de-CH"/>
              </w:rPr>
            </w:pPr>
            <w:r w:rsidRPr="00FF3320">
              <w:rPr>
                <w:sz w:val="12"/>
                <w:szCs w:val="12"/>
                <w:lang w:val="de-CH"/>
              </w:rPr>
              <w:t>Geldtransfer</w:t>
            </w:r>
          </w:p>
        </w:tc>
        <w:tc>
          <w:tcPr>
            <w:tcW w:w="1177" w:type="dxa"/>
            <w:tcBorders>
              <w:top w:val="nil"/>
              <w:left w:val="single" w:sz="4" w:space="0" w:color="auto"/>
              <w:bottom w:val="nil"/>
              <w:right w:val="nil"/>
            </w:tcBorders>
            <w:vAlign w:val="center"/>
          </w:tcPr>
          <w:p w14:paraId="79B41D1A" w14:textId="77777777" w:rsidR="004544C9" w:rsidRPr="00FF3320" w:rsidRDefault="004544C9" w:rsidP="004544C9">
            <w:pPr>
              <w:rPr>
                <w:lang w:val="de-CH"/>
              </w:rPr>
            </w:pPr>
          </w:p>
        </w:tc>
        <w:tc>
          <w:tcPr>
            <w:tcW w:w="1596" w:type="dxa"/>
            <w:tcBorders>
              <w:top w:val="nil"/>
              <w:left w:val="nil"/>
              <w:bottom w:val="nil"/>
              <w:right w:val="nil"/>
            </w:tcBorders>
            <w:vAlign w:val="center"/>
          </w:tcPr>
          <w:p w14:paraId="0DCD58D9" w14:textId="77777777" w:rsidR="004544C9" w:rsidRPr="00FF3320" w:rsidRDefault="004544C9" w:rsidP="004544C9">
            <w:pPr>
              <w:rPr>
                <w:lang w:val="de-CH"/>
              </w:rPr>
            </w:pPr>
          </w:p>
        </w:tc>
      </w:tr>
    </w:tbl>
    <w:p w14:paraId="48A09D07" w14:textId="77777777" w:rsidR="004544C9" w:rsidRPr="00FF3320" w:rsidRDefault="004544C9" w:rsidP="004544C9">
      <w:pPr>
        <w:rPr>
          <w:lang w:val="de-CH"/>
        </w:rPr>
      </w:pPr>
    </w:p>
    <w:p w14:paraId="54B4E9D6" w14:textId="77777777" w:rsidR="004544C9" w:rsidRPr="00FF3320" w:rsidRDefault="004544C9" w:rsidP="004544C9">
      <w:pPr>
        <w:rPr>
          <w:b/>
          <w:lang w:val="de-CH"/>
        </w:rPr>
      </w:pPr>
      <w:r w:rsidRPr="00FF3320">
        <w:rPr>
          <w:b/>
          <w:lang w:val="de-CH"/>
        </w:rPr>
        <w:t>Schritt 2: Bewertung IR weitere Risikokategorien</w:t>
      </w:r>
    </w:p>
    <w:p w14:paraId="3B7B9DD8" w14:textId="77777777" w:rsidR="004544C9" w:rsidRPr="00FF3320" w:rsidRDefault="004544C9" w:rsidP="004544C9">
      <w:pPr>
        <w:rPr>
          <w:b/>
          <w:lang w:val="de-CH"/>
        </w:rPr>
      </w:pPr>
    </w:p>
    <w:p w14:paraId="10633EEA" w14:textId="77777777" w:rsidR="004544C9" w:rsidRPr="00FF3320" w:rsidRDefault="004544C9" w:rsidP="004544C9">
      <w:pPr>
        <w:rPr>
          <w:b/>
          <w:lang w:val="de-CH"/>
        </w:rPr>
      </w:pPr>
      <w:r w:rsidRPr="00FF3320">
        <w:rPr>
          <w:b/>
          <w:lang w:val="de-CH"/>
        </w:rPr>
        <w:t>Im zweiten Schirtt werden weitere inhärente Risikokriterien mit wesentlichem Einfluss bewertet</w:t>
      </w:r>
    </w:p>
    <w:p w14:paraId="4A714982" w14:textId="77777777" w:rsidR="004544C9" w:rsidRPr="00FF3320" w:rsidRDefault="004544C9" w:rsidP="004544C9">
      <w:pPr>
        <w:rPr>
          <w:b/>
          <w:lang w:val="de-CH"/>
        </w:rPr>
      </w:pPr>
    </w:p>
    <w:tbl>
      <w:tblPr>
        <w:tblStyle w:val="Tabellenraster"/>
        <w:tblW w:w="0" w:type="auto"/>
        <w:jc w:val="center"/>
        <w:tblLook w:val="04A0" w:firstRow="1" w:lastRow="0" w:firstColumn="1" w:lastColumn="0" w:noHBand="0" w:noVBand="1"/>
      </w:tblPr>
      <w:tblGrid>
        <w:gridCol w:w="1568"/>
        <w:gridCol w:w="1565"/>
        <w:gridCol w:w="1569"/>
        <w:gridCol w:w="1572"/>
        <w:gridCol w:w="1570"/>
        <w:gridCol w:w="1557"/>
      </w:tblGrid>
      <w:tr w:rsidR="004544C9" w:rsidRPr="00FF3320" w14:paraId="356BC594" w14:textId="77777777" w:rsidTr="004544C9">
        <w:trPr>
          <w:jc w:val="center"/>
        </w:trPr>
        <w:tc>
          <w:tcPr>
            <w:tcW w:w="1595" w:type="dxa"/>
            <w:shd w:val="clear" w:color="auto" w:fill="D6E3BC" w:themeFill="accent3" w:themeFillTint="66"/>
          </w:tcPr>
          <w:p w14:paraId="771DEA66" w14:textId="77777777" w:rsidR="004544C9" w:rsidRPr="00FF3320" w:rsidRDefault="004544C9" w:rsidP="004544C9">
            <w:pPr>
              <w:jc w:val="center"/>
              <w:rPr>
                <w:lang w:val="de-CH"/>
              </w:rPr>
            </w:pPr>
            <w:r w:rsidRPr="00FF3320">
              <w:rPr>
                <w:lang w:val="de-CH"/>
              </w:rPr>
              <w:t>Sehr tief (1)</w:t>
            </w:r>
          </w:p>
        </w:tc>
        <w:tc>
          <w:tcPr>
            <w:tcW w:w="1595" w:type="dxa"/>
            <w:shd w:val="clear" w:color="auto" w:fill="8DB3E2" w:themeFill="text2" w:themeFillTint="66"/>
          </w:tcPr>
          <w:p w14:paraId="51B633A7" w14:textId="77777777" w:rsidR="004544C9" w:rsidRPr="00FF3320" w:rsidRDefault="004544C9" w:rsidP="004544C9">
            <w:pPr>
              <w:jc w:val="center"/>
              <w:rPr>
                <w:lang w:val="de-CH"/>
              </w:rPr>
            </w:pPr>
            <w:r w:rsidRPr="00FF3320">
              <w:rPr>
                <w:lang w:val="de-CH"/>
              </w:rPr>
              <w:t>Tief (2)</w:t>
            </w:r>
          </w:p>
        </w:tc>
        <w:tc>
          <w:tcPr>
            <w:tcW w:w="1595" w:type="dxa"/>
            <w:shd w:val="clear" w:color="auto" w:fill="FFC000"/>
          </w:tcPr>
          <w:p w14:paraId="55E87D63" w14:textId="77777777" w:rsidR="004544C9" w:rsidRPr="00FF3320" w:rsidRDefault="004544C9" w:rsidP="004544C9">
            <w:pPr>
              <w:jc w:val="center"/>
              <w:rPr>
                <w:lang w:val="de-CH"/>
              </w:rPr>
            </w:pPr>
            <w:r w:rsidRPr="00FF3320">
              <w:rPr>
                <w:lang w:val="de-CH"/>
              </w:rPr>
              <w:t>Mittel (3)</w:t>
            </w:r>
          </w:p>
        </w:tc>
        <w:tc>
          <w:tcPr>
            <w:tcW w:w="1595" w:type="dxa"/>
            <w:shd w:val="clear" w:color="auto" w:fill="FF0000"/>
          </w:tcPr>
          <w:p w14:paraId="531F1222" w14:textId="77777777" w:rsidR="004544C9" w:rsidRPr="00FF3320" w:rsidRDefault="004544C9" w:rsidP="004544C9">
            <w:pPr>
              <w:jc w:val="center"/>
              <w:rPr>
                <w:lang w:val="de-CH"/>
              </w:rPr>
            </w:pPr>
            <w:r w:rsidRPr="00FF3320">
              <w:rPr>
                <w:lang w:val="de-CH"/>
              </w:rPr>
              <w:t>Erhöht (4)</w:t>
            </w:r>
          </w:p>
        </w:tc>
        <w:tc>
          <w:tcPr>
            <w:tcW w:w="1596" w:type="dxa"/>
            <w:tcBorders>
              <w:right w:val="single" w:sz="4" w:space="0" w:color="auto"/>
            </w:tcBorders>
            <w:shd w:val="clear" w:color="auto" w:fill="FF0000"/>
          </w:tcPr>
          <w:p w14:paraId="6A079404" w14:textId="77777777" w:rsidR="004544C9" w:rsidRPr="00FF3320" w:rsidRDefault="004544C9" w:rsidP="004544C9">
            <w:pPr>
              <w:jc w:val="center"/>
              <w:rPr>
                <w:lang w:val="de-CH"/>
              </w:rPr>
            </w:pPr>
            <w:r w:rsidRPr="00FF3320">
              <w:rPr>
                <w:lang w:val="de-CH"/>
              </w:rPr>
              <w:t>Hoch (5)</w:t>
            </w:r>
          </w:p>
        </w:tc>
        <w:tc>
          <w:tcPr>
            <w:tcW w:w="1596" w:type="dxa"/>
            <w:tcBorders>
              <w:top w:val="nil"/>
              <w:left w:val="single" w:sz="4" w:space="0" w:color="auto"/>
              <w:bottom w:val="nil"/>
              <w:right w:val="nil"/>
            </w:tcBorders>
          </w:tcPr>
          <w:p w14:paraId="3FC64C59" w14:textId="77777777" w:rsidR="004544C9" w:rsidRPr="00FF3320" w:rsidRDefault="004544C9" w:rsidP="004544C9">
            <w:pPr>
              <w:rPr>
                <w:lang w:val="de-CH"/>
              </w:rPr>
            </w:pPr>
          </w:p>
        </w:tc>
      </w:tr>
      <w:tr w:rsidR="004544C9" w:rsidRPr="00FF3320" w14:paraId="48EA3E08" w14:textId="77777777" w:rsidTr="004544C9">
        <w:trPr>
          <w:trHeight w:val="442"/>
          <w:jc w:val="center"/>
        </w:trPr>
        <w:tc>
          <w:tcPr>
            <w:tcW w:w="1595" w:type="dxa"/>
            <w:shd w:val="clear" w:color="auto" w:fill="D6E3BC" w:themeFill="accent3" w:themeFillTint="66"/>
            <w:vAlign w:val="center"/>
          </w:tcPr>
          <w:p w14:paraId="0287910A" w14:textId="77777777" w:rsidR="004544C9" w:rsidRPr="00FF3320" w:rsidRDefault="004544C9" w:rsidP="004544C9">
            <w:pPr>
              <w:rPr>
                <w:lang w:val="de-CH"/>
              </w:rPr>
            </w:pPr>
          </w:p>
        </w:tc>
        <w:tc>
          <w:tcPr>
            <w:tcW w:w="1595" w:type="dxa"/>
            <w:shd w:val="clear" w:color="auto" w:fill="8DB3E2" w:themeFill="text2" w:themeFillTint="66"/>
            <w:vAlign w:val="center"/>
          </w:tcPr>
          <w:p w14:paraId="25D3F10B" w14:textId="77777777" w:rsidR="004544C9" w:rsidRPr="00FF3320" w:rsidRDefault="004544C9" w:rsidP="004544C9">
            <w:pPr>
              <w:rPr>
                <w:lang w:val="de-CH"/>
              </w:rPr>
            </w:pPr>
          </w:p>
        </w:tc>
        <w:tc>
          <w:tcPr>
            <w:tcW w:w="1595" w:type="dxa"/>
            <w:shd w:val="clear" w:color="auto" w:fill="FFC000"/>
            <w:vAlign w:val="center"/>
          </w:tcPr>
          <w:p w14:paraId="4ED3069E" w14:textId="77777777" w:rsidR="004544C9" w:rsidRPr="00FF3320" w:rsidRDefault="004544C9" w:rsidP="004544C9">
            <w:pPr>
              <w:jc w:val="center"/>
              <w:rPr>
                <w:lang w:val="de-CH"/>
              </w:rPr>
            </w:pPr>
          </w:p>
        </w:tc>
        <w:tc>
          <w:tcPr>
            <w:tcW w:w="1595" w:type="dxa"/>
            <w:shd w:val="clear" w:color="auto" w:fill="FF0000"/>
            <w:vAlign w:val="center"/>
          </w:tcPr>
          <w:p w14:paraId="10B1C127" w14:textId="77777777" w:rsidR="004544C9" w:rsidRPr="00FF3320" w:rsidRDefault="004544C9" w:rsidP="004544C9">
            <w:pPr>
              <w:jc w:val="center"/>
              <w:rPr>
                <w:sz w:val="12"/>
                <w:szCs w:val="12"/>
                <w:lang w:val="de-CH"/>
              </w:rPr>
            </w:pPr>
          </w:p>
        </w:tc>
        <w:tc>
          <w:tcPr>
            <w:tcW w:w="1596" w:type="dxa"/>
            <w:tcBorders>
              <w:right w:val="single" w:sz="4" w:space="0" w:color="auto"/>
            </w:tcBorders>
            <w:shd w:val="clear" w:color="auto" w:fill="FF0000"/>
            <w:vAlign w:val="center"/>
          </w:tcPr>
          <w:p w14:paraId="0E4BC246" w14:textId="77777777" w:rsidR="004544C9" w:rsidRPr="00FF3320" w:rsidRDefault="004544C9" w:rsidP="004544C9">
            <w:pPr>
              <w:jc w:val="center"/>
              <w:rPr>
                <w:lang w:val="de-CH"/>
              </w:rPr>
            </w:pPr>
          </w:p>
        </w:tc>
        <w:tc>
          <w:tcPr>
            <w:tcW w:w="1596" w:type="dxa"/>
            <w:tcBorders>
              <w:top w:val="nil"/>
              <w:left w:val="single" w:sz="4" w:space="0" w:color="auto"/>
              <w:bottom w:val="nil"/>
              <w:right w:val="nil"/>
            </w:tcBorders>
            <w:vAlign w:val="center"/>
          </w:tcPr>
          <w:p w14:paraId="0B68A763" w14:textId="77777777" w:rsidR="004544C9" w:rsidRPr="00FF3320" w:rsidRDefault="004544C9" w:rsidP="004544C9">
            <w:pPr>
              <w:rPr>
                <w:lang w:val="de-CH"/>
              </w:rPr>
            </w:pPr>
          </w:p>
        </w:tc>
      </w:tr>
    </w:tbl>
    <w:p w14:paraId="5D5A942B" w14:textId="77777777" w:rsidR="004544C9" w:rsidRPr="00FF3320" w:rsidRDefault="004544C9" w:rsidP="004544C9">
      <w:pPr>
        <w:rPr>
          <w:b/>
          <w:lang w:val="de-CH"/>
        </w:rPr>
      </w:pPr>
    </w:p>
    <w:p w14:paraId="76F31899" w14:textId="77777777" w:rsidR="004544C9" w:rsidRPr="00FF3320" w:rsidRDefault="004544C9" w:rsidP="004544C9">
      <w:pPr>
        <w:rPr>
          <w:b/>
          <w:lang w:val="de-CH"/>
        </w:rPr>
      </w:pPr>
      <w:r w:rsidRPr="00FF3320">
        <w:rPr>
          <w:b/>
          <w:lang w:val="de-CH"/>
        </w:rPr>
        <w:t>Schritt 3: Bewertung KR mit Einfluss auf IR</w:t>
      </w:r>
    </w:p>
    <w:p w14:paraId="6703A3C2" w14:textId="77777777" w:rsidR="004544C9" w:rsidRPr="00FF3320" w:rsidRDefault="004544C9" w:rsidP="004544C9">
      <w:pPr>
        <w:rPr>
          <w:b/>
          <w:lang w:val="de-CH"/>
        </w:rPr>
      </w:pPr>
    </w:p>
    <w:p w14:paraId="11AE4530" w14:textId="77777777" w:rsidR="004544C9" w:rsidRPr="00FF3320" w:rsidRDefault="004544C9" w:rsidP="004544C9">
      <w:pPr>
        <w:rPr>
          <w:lang w:val="de-CH"/>
        </w:rPr>
      </w:pPr>
      <w:r w:rsidRPr="00FF3320">
        <w:rPr>
          <w:lang w:val="de-CH"/>
        </w:rPr>
        <w:t>Kontrollrisikokriterien können je nach Bemessung des Kontrollrisikos risikominimierend, neutral, risikoerhöhend wirken oder sogar mit KO Charakter zum Maximalrisiko führen.</w:t>
      </w:r>
    </w:p>
    <w:p w14:paraId="65A0F1A4" w14:textId="77777777" w:rsidR="004544C9" w:rsidRPr="00FF3320" w:rsidRDefault="004544C9" w:rsidP="004544C9">
      <w:pPr>
        <w:rPr>
          <w:lang w:val="de-CH"/>
        </w:rPr>
      </w:pPr>
    </w:p>
    <w:p w14:paraId="6A630B0D" w14:textId="77777777" w:rsidR="004544C9" w:rsidRPr="00FF3320" w:rsidRDefault="004544C9" w:rsidP="004544C9">
      <w:pPr>
        <w:rPr>
          <w:b/>
          <w:lang w:val="de-CH"/>
        </w:rPr>
      </w:pPr>
      <w:r w:rsidRPr="00FF3320">
        <w:rPr>
          <w:b/>
          <w:lang w:val="de-CH"/>
        </w:rPr>
        <w:t>Schritt 4: Gesamtrisiko und finales Rating</w:t>
      </w:r>
    </w:p>
    <w:p w14:paraId="74ABCFD4" w14:textId="77777777" w:rsidR="004544C9" w:rsidRPr="00FF3320" w:rsidRDefault="004544C9" w:rsidP="004544C9">
      <w:pPr>
        <w:rPr>
          <w:lang w:val="de-CH"/>
        </w:rPr>
      </w:pPr>
    </w:p>
    <w:p w14:paraId="7E50FD9C" w14:textId="77777777" w:rsidR="004544C9" w:rsidRPr="00FF3320" w:rsidRDefault="004544C9" w:rsidP="004544C9">
      <w:pPr>
        <w:rPr>
          <w:lang w:val="de-CH"/>
        </w:rPr>
      </w:pPr>
      <w:r w:rsidRPr="00FF3320">
        <w:rPr>
          <w:lang w:val="de-CH"/>
        </w:rPr>
        <w:t xml:space="preserve">Abgeleitet aus den obigen Schritten erfolgt eine Gesamtbeurteilung </w:t>
      </w:r>
    </w:p>
    <w:p w14:paraId="041E44C8" w14:textId="77777777" w:rsidR="004544C9" w:rsidRPr="00FF3320" w:rsidRDefault="004544C9" w:rsidP="004544C9">
      <w:pPr>
        <w:rPr>
          <w:lang w:val="de-CH"/>
        </w:rPr>
      </w:pPr>
    </w:p>
    <w:tbl>
      <w:tblPr>
        <w:tblStyle w:val="Tabellenraster"/>
        <w:tblW w:w="0" w:type="auto"/>
        <w:jc w:val="center"/>
        <w:tblLook w:val="04A0" w:firstRow="1" w:lastRow="0" w:firstColumn="1" w:lastColumn="0" w:noHBand="0" w:noVBand="1"/>
      </w:tblPr>
      <w:tblGrid>
        <w:gridCol w:w="1560"/>
        <w:gridCol w:w="1556"/>
        <w:gridCol w:w="1562"/>
        <w:gridCol w:w="1566"/>
        <w:gridCol w:w="1385"/>
        <w:gridCol w:w="1767"/>
      </w:tblGrid>
      <w:tr w:rsidR="004544C9" w:rsidRPr="00FF3320" w14:paraId="64232E2A" w14:textId="77777777" w:rsidTr="004544C9">
        <w:trPr>
          <w:jc w:val="center"/>
        </w:trPr>
        <w:tc>
          <w:tcPr>
            <w:tcW w:w="1595" w:type="dxa"/>
            <w:shd w:val="clear" w:color="auto" w:fill="D6E3BC" w:themeFill="accent3" w:themeFillTint="66"/>
          </w:tcPr>
          <w:p w14:paraId="184170EB" w14:textId="77777777" w:rsidR="004544C9" w:rsidRPr="00FF3320" w:rsidRDefault="004544C9" w:rsidP="004544C9">
            <w:pPr>
              <w:jc w:val="center"/>
              <w:rPr>
                <w:lang w:val="de-CH"/>
              </w:rPr>
            </w:pPr>
            <w:r w:rsidRPr="00FF3320">
              <w:rPr>
                <w:lang w:val="de-CH"/>
              </w:rPr>
              <w:t>Sehr tief (1)</w:t>
            </w:r>
          </w:p>
        </w:tc>
        <w:tc>
          <w:tcPr>
            <w:tcW w:w="1595" w:type="dxa"/>
            <w:shd w:val="clear" w:color="auto" w:fill="8DB3E2" w:themeFill="text2" w:themeFillTint="66"/>
          </w:tcPr>
          <w:p w14:paraId="2195AD0E" w14:textId="77777777" w:rsidR="004544C9" w:rsidRPr="00FF3320" w:rsidRDefault="004544C9" w:rsidP="004544C9">
            <w:pPr>
              <w:jc w:val="center"/>
              <w:rPr>
                <w:lang w:val="de-CH"/>
              </w:rPr>
            </w:pPr>
            <w:r w:rsidRPr="00FF3320">
              <w:rPr>
                <w:lang w:val="de-CH"/>
              </w:rPr>
              <w:t>Tief (2)</w:t>
            </w:r>
          </w:p>
        </w:tc>
        <w:tc>
          <w:tcPr>
            <w:tcW w:w="1595" w:type="dxa"/>
            <w:shd w:val="clear" w:color="auto" w:fill="FFC000"/>
          </w:tcPr>
          <w:p w14:paraId="061CC915" w14:textId="77777777" w:rsidR="004544C9" w:rsidRPr="00FF3320" w:rsidRDefault="004544C9" w:rsidP="004544C9">
            <w:pPr>
              <w:jc w:val="center"/>
              <w:rPr>
                <w:lang w:val="de-CH"/>
              </w:rPr>
            </w:pPr>
            <w:r w:rsidRPr="00FF3320">
              <w:rPr>
                <w:lang w:val="de-CH"/>
              </w:rPr>
              <w:t>Mittel (3)</w:t>
            </w:r>
          </w:p>
        </w:tc>
        <w:tc>
          <w:tcPr>
            <w:tcW w:w="1595" w:type="dxa"/>
            <w:shd w:val="clear" w:color="auto" w:fill="FF0000"/>
          </w:tcPr>
          <w:p w14:paraId="195AD9B0" w14:textId="77777777" w:rsidR="004544C9" w:rsidRPr="00FF3320" w:rsidRDefault="004544C9" w:rsidP="004544C9">
            <w:pPr>
              <w:jc w:val="center"/>
              <w:rPr>
                <w:lang w:val="de-CH"/>
              </w:rPr>
            </w:pPr>
            <w:r w:rsidRPr="00FF3320">
              <w:rPr>
                <w:lang w:val="de-CH"/>
              </w:rPr>
              <w:t>Erhöht (4)</w:t>
            </w:r>
          </w:p>
        </w:tc>
        <w:tc>
          <w:tcPr>
            <w:tcW w:w="1412" w:type="dxa"/>
            <w:shd w:val="clear" w:color="auto" w:fill="FF0000"/>
          </w:tcPr>
          <w:p w14:paraId="4D5DEB1C" w14:textId="77777777" w:rsidR="004544C9" w:rsidRPr="00FF3320" w:rsidRDefault="004544C9" w:rsidP="004544C9">
            <w:pPr>
              <w:jc w:val="center"/>
              <w:rPr>
                <w:lang w:val="de-CH"/>
              </w:rPr>
            </w:pPr>
            <w:r w:rsidRPr="00FF3320">
              <w:rPr>
                <w:lang w:val="de-CH"/>
              </w:rPr>
              <w:t>Hoch (5)</w:t>
            </w:r>
          </w:p>
        </w:tc>
        <w:tc>
          <w:tcPr>
            <w:tcW w:w="1780" w:type="dxa"/>
            <w:shd w:val="clear" w:color="auto" w:fill="FF0000"/>
          </w:tcPr>
          <w:p w14:paraId="27117787" w14:textId="77777777" w:rsidR="004544C9" w:rsidRPr="00FF3320" w:rsidRDefault="004544C9" w:rsidP="004544C9">
            <w:pPr>
              <w:jc w:val="center"/>
              <w:rPr>
                <w:lang w:val="de-CH"/>
              </w:rPr>
            </w:pPr>
            <w:r w:rsidRPr="00FF3320">
              <w:rPr>
                <w:lang w:val="de-CH"/>
              </w:rPr>
              <w:t>Maximalrisiko (6)</w:t>
            </w:r>
          </w:p>
        </w:tc>
      </w:tr>
      <w:tr w:rsidR="004544C9" w:rsidRPr="00FF3320" w14:paraId="27EE818D" w14:textId="77777777" w:rsidTr="004544C9">
        <w:trPr>
          <w:trHeight w:val="442"/>
          <w:jc w:val="center"/>
        </w:trPr>
        <w:tc>
          <w:tcPr>
            <w:tcW w:w="1595" w:type="dxa"/>
            <w:shd w:val="clear" w:color="auto" w:fill="D6E3BC" w:themeFill="accent3" w:themeFillTint="66"/>
            <w:vAlign w:val="center"/>
          </w:tcPr>
          <w:p w14:paraId="34AEDCF9" w14:textId="77777777" w:rsidR="004544C9" w:rsidRPr="00FF3320" w:rsidRDefault="004544C9" w:rsidP="004544C9">
            <w:pPr>
              <w:rPr>
                <w:lang w:val="de-CH"/>
              </w:rPr>
            </w:pPr>
          </w:p>
        </w:tc>
        <w:tc>
          <w:tcPr>
            <w:tcW w:w="1595" w:type="dxa"/>
            <w:shd w:val="clear" w:color="auto" w:fill="8DB3E2" w:themeFill="text2" w:themeFillTint="66"/>
            <w:vAlign w:val="center"/>
          </w:tcPr>
          <w:p w14:paraId="335FFC86" w14:textId="77777777" w:rsidR="004544C9" w:rsidRPr="00FF3320" w:rsidRDefault="004544C9" w:rsidP="004544C9">
            <w:pPr>
              <w:rPr>
                <w:lang w:val="de-CH"/>
              </w:rPr>
            </w:pPr>
          </w:p>
        </w:tc>
        <w:tc>
          <w:tcPr>
            <w:tcW w:w="1595" w:type="dxa"/>
            <w:shd w:val="clear" w:color="auto" w:fill="FFC000"/>
            <w:vAlign w:val="center"/>
          </w:tcPr>
          <w:p w14:paraId="04675FC6" w14:textId="77777777" w:rsidR="004544C9" w:rsidRPr="00FF3320" w:rsidRDefault="004544C9" w:rsidP="004544C9">
            <w:pPr>
              <w:jc w:val="center"/>
              <w:rPr>
                <w:lang w:val="de-CH"/>
              </w:rPr>
            </w:pPr>
          </w:p>
        </w:tc>
        <w:tc>
          <w:tcPr>
            <w:tcW w:w="1595" w:type="dxa"/>
            <w:shd w:val="clear" w:color="auto" w:fill="FF0000"/>
            <w:vAlign w:val="center"/>
          </w:tcPr>
          <w:p w14:paraId="0CD1E029" w14:textId="77777777" w:rsidR="004544C9" w:rsidRPr="00FF3320" w:rsidRDefault="004544C9" w:rsidP="004544C9">
            <w:pPr>
              <w:jc w:val="center"/>
              <w:rPr>
                <w:sz w:val="12"/>
                <w:szCs w:val="12"/>
                <w:lang w:val="de-CH"/>
              </w:rPr>
            </w:pPr>
          </w:p>
        </w:tc>
        <w:tc>
          <w:tcPr>
            <w:tcW w:w="1412" w:type="dxa"/>
            <w:shd w:val="clear" w:color="auto" w:fill="FF0000"/>
            <w:vAlign w:val="center"/>
          </w:tcPr>
          <w:p w14:paraId="6A914555" w14:textId="77777777" w:rsidR="004544C9" w:rsidRPr="00FF3320" w:rsidRDefault="004544C9" w:rsidP="004544C9">
            <w:pPr>
              <w:jc w:val="center"/>
              <w:rPr>
                <w:lang w:val="de-CH"/>
              </w:rPr>
            </w:pPr>
          </w:p>
        </w:tc>
        <w:tc>
          <w:tcPr>
            <w:tcW w:w="1780" w:type="dxa"/>
            <w:shd w:val="clear" w:color="auto" w:fill="FF0000"/>
            <w:vAlign w:val="center"/>
          </w:tcPr>
          <w:p w14:paraId="621DAFCF" w14:textId="77777777" w:rsidR="004544C9" w:rsidRPr="00FF3320" w:rsidRDefault="004544C9" w:rsidP="004544C9">
            <w:pPr>
              <w:jc w:val="center"/>
              <w:rPr>
                <w:lang w:val="de-CH"/>
              </w:rPr>
            </w:pPr>
          </w:p>
        </w:tc>
      </w:tr>
    </w:tbl>
    <w:p w14:paraId="03ECC08A" w14:textId="77777777" w:rsidR="004544C9" w:rsidRPr="00FF3320" w:rsidRDefault="004544C9" w:rsidP="004544C9">
      <w:pPr>
        <w:rPr>
          <w:lang w:val="de-CH"/>
        </w:rPr>
      </w:pPr>
    </w:p>
    <w:p w14:paraId="2CA31818" w14:textId="77777777" w:rsidR="00290A14" w:rsidRPr="00FF3320" w:rsidRDefault="00290A14" w:rsidP="00FF3320">
      <w:pPr>
        <w:jc w:val="both"/>
        <w:rPr>
          <w:i/>
          <w:sz w:val="16"/>
          <w:lang w:val="de-CH"/>
        </w:rPr>
      </w:pPr>
      <w:r w:rsidRPr="00FF3320">
        <w:rPr>
          <w:i/>
          <w:sz w:val="16"/>
          <w:lang w:val="de-CH"/>
        </w:rPr>
        <w:t xml:space="preserve">Lesebeispiele: </w:t>
      </w:r>
    </w:p>
    <w:p w14:paraId="07E01FC6" w14:textId="77777777" w:rsidR="00290A14" w:rsidRPr="00FF3320" w:rsidRDefault="00290A14" w:rsidP="00FF3320">
      <w:pPr>
        <w:jc w:val="both"/>
        <w:rPr>
          <w:i/>
          <w:sz w:val="16"/>
          <w:lang w:val="de-CH"/>
        </w:rPr>
      </w:pPr>
      <w:r w:rsidRPr="00FF3320">
        <w:rPr>
          <w:i/>
          <w:sz w:val="16"/>
          <w:lang w:val="de-CH"/>
        </w:rPr>
        <w:t>Bei Einschätzung des IR mit "Mittel (3)" und bei Vorhandensein eines minimierendes KR wird das Gesamtrisiko auf "Tief (2)" angesetzt. Eine Einstufung des Gesamtrisikos auf "Sehr Tief (1)" ist nicht möglich.</w:t>
      </w:r>
    </w:p>
    <w:p w14:paraId="3C2F943F" w14:textId="77777777" w:rsidR="00290A14" w:rsidRPr="00FF3320" w:rsidRDefault="00290A14" w:rsidP="00FF3320">
      <w:pPr>
        <w:jc w:val="both"/>
        <w:rPr>
          <w:i/>
          <w:sz w:val="16"/>
          <w:lang w:val="de-CH"/>
        </w:rPr>
      </w:pPr>
      <w:r w:rsidRPr="00FF3320">
        <w:rPr>
          <w:i/>
          <w:sz w:val="16"/>
          <w:lang w:val="de-CH"/>
        </w:rPr>
        <w:t>Ist die Einschätzung des IR "Mittel (3)" bei einem erhöhenden KR so wird das Gesamtrisiko auf "Hoch (4)" angesetzt. Wird das IR "Mittel (3)" von einem neutralen KR überwacht, so ist das Gesamtrisiko ebenfalls "Mittel (3)".</w:t>
      </w:r>
    </w:p>
    <w:p w14:paraId="0856F9E6" w14:textId="77777777" w:rsidR="00290A14" w:rsidRPr="00FF3320" w:rsidRDefault="00290A14" w:rsidP="00FF3320">
      <w:pPr>
        <w:jc w:val="both"/>
        <w:rPr>
          <w:i/>
          <w:sz w:val="16"/>
          <w:lang w:val="de-CH"/>
        </w:rPr>
      </w:pPr>
    </w:p>
    <w:p w14:paraId="0BBDAB33" w14:textId="77777777" w:rsidR="00290A14" w:rsidRPr="00FF3320" w:rsidRDefault="00290A14" w:rsidP="00FF3320">
      <w:pPr>
        <w:jc w:val="both"/>
        <w:rPr>
          <w:i/>
          <w:sz w:val="16"/>
          <w:lang w:val="de-CH"/>
        </w:rPr>
      </w:pPr>
      <w:r w:rsidRPr="00FF3320">
        <w:rPr>
          <w:i/>
          <w:sz w:val="16"/>
          <w:lang w:val="de-CH"/>
        </w:rPr>
        <w:t>Finanzintermediäre mit IR "Sehr Tief (1)" verbleiben im Gesamtrisiko "Sehr Tief (1)" solange das KR minimierend oder neutral ist. Liegt in diesem Lesebeispiel ein erhöhendes KR vor, so erhöht sich das Gesamtrisiko auf "Tief (2)". Liegen in diesem Lesebeispiel Maximalrisiken mit KO Charakter im KR vor, so erhöht sich das Gesamtrisiko auf "Maximalrisiko (6)".</w:t>
      </w:r>
    </w:p>
    <w:p w14:paraId="065D7150" w14:textId="77777777" w:rsidR="00290A14" w:rsidRPr="00FF3320" w:rsidRDefault="00290A14">
      <w:pPr>
        <w:rPr>
          <w:rFonts w:cs="Arial"/>
          <w:color w:val="007BBF"/>
          <w:spacing w:val="13"/>
          <w:lang w:val="de-CH" w:eastAsia="ja-JP"/>
        </w:rPr>
      </w:pPr>
    </w:p>
    <w:p w14:paraId="49D0BCDD" w14:textId="77777777" w:rsidR="00290A14" w:rsidRDefault="00290A14">
      <w:pPr>
        <w:rPr>
          <w:rFonts w:cs="Arial"/>
          <w:color w:val="007BBF"/>
          <w:spacing w:val="13"/>
          <w:lang w:val="de-CH" w:eastAsia="ja-JP"/>
        </w:rPr>
      </w:pPr>
      <w:r>
        <w:rPr>
          <w:rFonts w:cs="Arial"/>
          <w:color w:val="007BBF"/>
          <w:spacing w:val="13"/>
          <w:lang w:val="de-CH" w:eastAsia="ja-JP"/>
        </w:rPr>
        <w:br w:type="page"/>
      </w:r>
    </w:p>
    <w:p w14:paraId="67EA49F7" w14:textId="77777777" w:rsidR="0075170B" w:rsidRPr="00A576D0" w:rsidRDefault="0075170B" w:rsidP="0075170B">
      <w:pPr>
        <w:pStyle w:val="berschrift1"/>
        <w:ind w:left="0" w:firstLine="0"/>
        <w:rPr>
          <w:rFonts w:ascii="Arial" w:eastAsiaTheme="minorHAnsi" w:hAnsi="Arial" w:cs="Arial"/>
          <w:color w:val="007BBF"/>
          <w:spacing w:val="13"/>
          <w:lang w:val="de-CH" w:eastAsia="ja-JP"/>
        </w:rPr>
      </w:pPr>
      <w:bookmarkStart w:id="10" w:name="_Toc114669538"/>
      <w:r w:rsidRPr="00A576D0">
        <w:rPr>
          <w:rFonts w:ascii="Arial" w:eastAsiaTheme="minorHAnsi" w:hAnsi="Arial" w:cs="Arial"/>
          <w:color w:val="007BBF"/>
          <w:spacing w:val="13"/>
          <w:lang w:val="de-CH" w:eastAsia="ja-JP"/>
        </w:rPr>
        <w:lastRenderedPageBreak/>
        <w:t>Stichprobenauswahl</w:t>
      </w:r>
      <w:bookmarkEnd w:id="10"/>
    </w:p>
    <w:p w14:paraId="22248736" w14:textId="77777777" w:rsidR="0075170B" w:rsidRPr="00A576D0" w:rsidRDefault="0075170B" w:rsidP="0075170B">
      <w:pPr>
        <w:rPr>
          <w:rFonts w:cs="Arial"/>
          <w:lang w:val="de-CH"/>
        </w:rPr>
      </w:pPr>
    </w:p>
    <w:p w14:paraId="6E63ED78" w14:textId="77777777" w:rsidR="0075170B" w:rsidRPr="00A576D0" w:rsidRDefault="00D32713" w:rsidP="0075170B">
      <w:pPr>
        <w:pStyle w:val="berschrift3"/>
        <w:rPr>
          <w:rFonts w:ascii="Arial" w:eastAsiaTheme="minorHAnsi" w:hAnsi="Arial" w:cs="Arial"/>
          <w:color w:val="007BBF"/>
          <w:spacing w:val="13"/>
          <w:szCs w:val="20"/>
          <w:lang w:val="de-CH" w:eastAsia="ja-JP"/>
        </w:rPr>
      </w:pPr>
      <w:bookmarkStart w:id="11" w:name="_Toc114669539"/>
      <w:r w:rsidRPr="00A576D0">
        <w:rPr>
          <w:rFonts w:ascii="Arial" w:eastAsiaTheme="minorHAnsi" w:hAnsi="Arial" w:cs="Arial"/>
          <w:color w:val="007BBF"/>
          <w:spacing w:val="13"/>
          <w:sz w:val="24"/>
          <w:szCs w:val="24"/>
          <w:lang w:val="de-CH" w:eastAsia="ja-JP"/>
        </w:rPr>
        <w:t>4</w:t>
      </w:r>
      <w:r w:rsidR="0075170B" w:rsidRPr="00A576D0">
        <w:rPr>
          <w:rFonts w:ascii="Arial" w:eastAsiaTheme="minorHAnsi" w:hAnsi="Arial" w:cs="Arial"/>
          <w:color w:val="007BBF"/>
          <w:spacing w:val="13"/>
          <w:sz w:val="24"/>
          <w:szCs w:val="24"/>
          <w:lang w:val="de-CH" w:eastAsia="ja-JP"/>
        </w:rPr>
        <w:t xml:space="preserve">.1 </w:t>
      </w:r>
      <w:r w:rsidR="004F0D20"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 xml:space="preserve">Stichprobenumfang für GwG relevanten Geschäftsbeziehungen mit </w:t>
      </w:r>
      <w:r w:rsidR="00D76CC5"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erhöhtem Risiko aus PEP, Funktionär und SECO Datenbank</w:t>
      </w:r>
      <w:bookmarkEnd w:id="11"/>
    </w:p>
    <w:p w14:paraId="0A9A000B" w14:textId="77777777" w:rsidR="0075170B" w:rsidRPr="00A576D0" w:rsidRDefault="0075170B" w:rsidP="0075170B">
      <w:pPr>
        <w:rPr>
          <w:rFonts w:cs="Arial"/>
          <w:lang w:val="de-CH"/>
        </w:rPr>
      </w:pPr>
    </w:p>
    <w:p w14:paraId="51006BC1" w14:textId="77777777" w:rsidR="00D32713" w:rsidRPr="00A576D0" w:rsidRDefault="00E25480" w:rsidP="0075170B">
      <w:pPr>
        <w:rPr>
          <w:rFonts w:cs="Arial"/>
          <w:lang w:val="de-CH"/>
        </w:rPr>
      </w:pPr>
      <w:r w:rsidRPr="00A576D0">
        <w:rPr>
          <w:rFonts w:cs="Arial"/>
          <w:lang w:val="de-CH"/>
        </w:rPr>
        <w:t>PEP</w:t>
      </w:r>
    </w:p>
    <w:p w14:paraId="1832A913" w14:textId="77777777" w:rsidR="00E25480" w:rsidRPr="00A576D0" w:rsidRDefault="00E25480" w:rsidP="0075170B">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27196B33" w14:textId="77777777" w:rsidTr="001942BB">
        <w:tc>
          <w:tcPr>
            <w:tcW w:w="9546" w:type="dxa"/>
            <w:gridSpan w:val="2"/>
          </w:tcPr>
          <w:p w14:paraId="6A8D0F33" w14:textId="77777777" w:rsidR="00E25480" w:rsidRPr="00A576D0" w:rsidRDefault="00E25480" w:rsidP="00E25480">
            <w:pPr>
              <w:rPr>
                <w:rFonts w:cs="Arial"/>
                <w:lang w:val="de-CH"/>
              </w:rPr>
            </w:pPr>
            <w:r w:rsidRPr="00A576D0">
              <w:rPr>
                <w:rFonts w:cs="Arial"/>
                <w:b/>
                <w:lang w:val="de-CH"/>
              </w:rPr>
              <w:t>Stichprobenumfang</w:t>
            </w:r>
            <w:r w:rsidRPr="00A576D0">
              <w:rPr>
                <w:rFonts w:cs="Arial"/>
                <w:lang w:val="de-CH"/>
              </w:rPr>
              <w:t xml:space="preserve"> für GwG relevanten Geschäftsbeziehungen aufgrund von Geschäftsbeziehungen mit politisch exponierten Personen PEP (ausländischer PEP und inländischer PEP) </w:t>
            </w:r>
          </w:p>
          <w:p w14:paraId="408CF470" w14:textId="77777777" w:rsidR="00E25480" w:rsidRPr="00A576D0" w:rsidRDefault="00E25480" w:rsidP="00E25480">
            <w:pPr>
              <w:rPr>
                <w:rFonts w:cs="Arial"/>
                <w:lang w:val="de-CH"/>
              </w:rPr>
            </w:pPr>
            <w:r w:rsidRPr="00A576D0">
              <w:rPr>
                <w:rFonts w:cs="Arial"/>
                <w:lang w:val="de-CH"/>
              </w:rPr>
              <w:t>(inklusive während der Prüfperiode neu erworbenen und aufgelösten Geschäftsbeziehungen)</w:t>
            </w:r>
          </w:p>
          <w:p w14:paraId="7A8A4F84" w14:textId="77777777" w:rsidR="00E25480" w:rsidRPr="00A576D0" w:rsidRDefault="00E25480" w:rsidP="00E25480">
            <w:pPr>
              <w:rPr>
                <w:rFonts w:cs="Arial"/>
                <w:lang w:val="de-CH"/>
              </w:rPr>
            </w:pPr>
          </w:p>
        </w:tc>
      </w:tr>
      <w:tr w:rsidR="00A93FF5" w:rsidRPr="002A253F" w14:paraId="01E9FBFA" w14:textId="77777777" w:rsidTr="001942BB">
        <w:tc>
          <w:tcPr>
            <w:tcW w:w="5495" w:type="dxa"/>
          </w:tcPr>
          <w:p w14:paraId="15323AE7" w14:textId="77777777" w:rsidR="00E25480" w:rsidRPr="00A576D0" w:rsidRDefault="00E25480"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1073733996"/>
            <w:placeholder>
              <w:docPart w:val="DefaultPlaceholder_-1854013440"/>
            </w:placeholder>
            <w:showingPlcHdr/>
          </w:sdtPr>
          <w:sdtContent>
            <w:tc>
              <w:tcPr>
                <w:tcW w:w="4051" w:type="dxa"/>
              </w:tcPr>
              <w:p w14:paraId="430A6C4F" w14:textId="471093AA"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6D995BBC" w14:textId="77777777" w:rsidTr="001942BB">
        <w:tc>
          <w:tcPr>
            <w:tcW w:w="5495" w:type="dxa"/>
          </w:tcPr>
          <w:p w14:paraId="0874612B" w14:textId="77777777" w:rsidR="00E25480" w:rsidRPr="00A576D0" w:rsidRDefault="00E25480" w:rsidP="00EC54FE">
            <w:pPr>
              <w:rPr>
                <w:rFonts w:cs="Arial"/>
                <w:lang w:val="de-CH"/>
              </w:rPr>
            </w:pPr>
            <w:r w:rsidRPr="00A576D0">
              <w:rPr>
                <w:rFonts w:cs="Arial"/>
                <w:lang w:val="de-CH"/>
              </w:rPr>
              <w:t>Gesamtrisiko gemäss Risikoanalyse</w:t>
            </w:r>
          </w:p>
          <w:p w14:paraId="73C05CB4" w14:textId="77777777" w:rsidR="00E25480" w:rsidRPr="00A576D0" w:rsidRDefault="00E25480" w:rsidP="00EC54FE">
            <w:pPr>
              <w:rPr>
                <w:rFonts w:cs="Arial"/>
                <w:lang w:val="de-CH"/>
              </w:rPr>
            </w:pPr>
            <w:r w:rsidRPr="00A576D0">
              <w:rPr>
                <w:rFonts w:cs="Arial"/>
                <w:lang w:val="de-CH"/>
              </w:rPr>
              <w:t>(gering, mässig, erhöht, hoch)</w:t>
            </w:r>
          </w:p>
        </w:tc>
        <w:sdt>
          <w:sdtPr>
            <w:rPr>
              <w:rFonts w:cs="Arial"/>
              <w:lang w:val="de-CH"/>
            </w:rPr>
            <w:id w:val="-207265093"/>
            <w:placeholder>
              <w:docPart w:val="DefaultPlaceholder_-1854013440"/>
            </w:placeholder>
            <w:showingPlcHdr/>
          </w:sdtPr>
          <w:sdtContent>
            <w:tc>
              <w:tcPr>
                <w:tcW w:w="4051" w:type="dxa"/>
              </w:tcPr>
              <w:p w14:paraId="35B14B0F" w14:textId="1E7E68E7"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1BDA2E60" w14:textId="77777777" w:rsidTr="001942BB">
        <w:tc>
          <w:tcPr>
            <w:tcW w:w="5495" w:type="dxa"/>
          </w:tcPr>
          <w:p w14:paraId="2F611A9B" w14:textId="77777777" w:rsidR="00E25480" w:rsidRPr="00A576D0" w:rsidRDefault="00E25480" w:rsidP="002D1FD5">
            <w:pPr>
              <w:rPr>
                <w:rFonts w:cs="Arial"/>
                <w:lang w:val="de-CH"/>
              </w:rPr>
            </w:pPr>
            <w:r w:rsidRPr="00A576D0">
              <w:rPr>
                <w:rFonts w:cs="Arial"/>
                <w:lang w:val="de-CH"/>
              </w:rPr>
              <w:t>Gewählte Stichprobenanzahl (alle)</w:t>
            </w:r>
            <w:r w:rsidR="00091F17" w:rsidRPr="00A576D0">
              <w:rPr>
                <w:rFonts w:cs="Arial"/>
                <w:lang w:val="de-CH"/>
              </w:rPr>
              <w:t xml:space="preserve"> gemäss Vorgaben SRO Prüf</w:t>
            </w:r>
            <w:r w:rsidR="002D1FD5">
              <w:rPr>
                <w:rFonts w:cs="Arial"/>
                <w:lang w:val="de-CH"/>
              </w:rPr>
              <w:t>grundsätze</w:t>
            </w:r>
            <w:r w:rsidR="00091F17" w:rsidRPr="00A576D0">
              <w:rPr>
                <w:rFonts w:cs="Arial"/>
                <w:lang w:val="de-CH"/>
              </w:rPr>
              <w:t xml:space="preserve"> Abschnitt 4.1</w:t>
            </w:r>
          </w:p>
        </w:tc>
        <w:sdt>
          <w:sdtPr>
            <w:rPr>
              <w:rFonts w:cs="Arial"/>
              <w:lang w:val="de-CH"/>
            </w:rPr>
            <w:id w:val="-142823866"/>
            <w:placeholder>
              <w:docPart w:val="DefaultPlaceholder_-1854013440"/>
            </w:placeholder>
            <w:showingPlcHdr/>
          </w:sdtPr>
          <w:sdtContent>
            <w:tc>
              <w:tcPr>
                <w:tcW w:w="4051" w:type="dxa"/>
              </w:tcPr>
              <w:p w14:paraId="3B4687F2" w14:textId="624EFD90"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59453F1" w14:textId="77777777" w:rsidTr="001942BB">
        <w:tc>
          <w:tcPr>
            <w:tcW w:w="5495" w:type="dxa"/>
          </w:tcPr>
          <w:p w14:paraId="1C31DC17" w14:textId="77777777" w:rsidR="00E25480" w:rsidRPr="00A576D0" w:rsidRDefault="00E25480" w:rsidP="00EC54FE">
            <w:pPr>
              <w:rPr>
                <w:rFonts w:cs="Arial"/>
                <w:lang w:val="de-CH"/>
              </w:rPr>
            </w:pPr>
            <w:r w:rsidRPr="00A576D0">
              <w:rPr>
                <w:rFonts w:cs="Arial"/>
                <w:lang w:val="de-CH"/>
              </w:rPr>
              <w:t>Begründung, falls nicht alle geprüft werden</w:t>
            </w:r>
          </w:p>
        </w:tc>
        <w:tc>
          <w:tcPr>
            <w:tcW w:w="4051" w:type="dxa"/>
          </w:tcPr>
          <w:sdt>
            <w:sdtPr>
              <w:rPr>
                <w:rFonts w:cs="Arial"/>
                <w:lang w:val="de-CH"/>
              </w:rPr>
              <w:id w:val="-1518544601"/>
              <w:placeholder>
                <w:docPart w:val="DefaultPlaceholder_-1854013440"/>
              </w:placeholder>
              <w:showingPlcHdr/>
            </w:sdtPr>
            <w:sdtContent>
              <w:p w14:paraId="3FD50F36" w14:textId="44B3BA58" w:rsidR="00E25480" w:rsidRPr="00A576D0" w:rsidRDefault="002A253F" w:rsidP="00EC54FE">
                <w:pPr>
                  <w:rPr>
                    <w:rFonts w:cs="Arial"/>
                    <w:lang w:val="de-CH"/>
                  </w:rPr>
                </w:pPr>
                <w:r w:rsidRPr="002A253F">
                  <w:rPr>
                    <w:rStyle w:val="Platzhaltertext"/>
                    <w:lang w:val="de-CH"/>
                  </w:rPr>
                  <w:t>Klicken oder tippen Sie hier, um Text einzugeben.</w:t>
                </w:r>
              </w:p>
            </w:sdtContent>
          </w:sdt>
          <w:p w14:paraId="6BB54E93" w14:textId="77777777" w:rsidR="00E25480" w:rsidRPr="00A576D0" w:rsidRDefault="00E25480" w:rsidP="00EC54FE">
            <w:pPr>
              <w:rPr>
                <w:rFonts w:cs="Arial"/>
                <w:lang w:val="de-CH"/>
              </w:rPr>
            </w:pPr>
          </w:p>
        </w:tc>
      </w:tr>
    </w:tbl>
    <w:p w14:paraId="466505D0" w14:textId="77777777" w:rsidR="00E25480" w:rsidRPr="00A576D0" w:rsidRDefault="00E25480" w:rsidP="0075170B">
      <w:pPr>
        <w:rPr>
          <w:rFonts w:cs="Arial"/>
          <w:lang w:val="de-CH"/>
        </w:rPr>
      </w:pPr>
    </w:p>
    <w:p w14:paraId="2C9CDE6C" w14:textId="77777777" w:rsidR="00E25480" w:rsidRPr="00A576D0" w:rsidRDefault="00E25480" w:rsidP="0075170B">
      <w:pPr>
        <w:rPr>
          <w:rFonts w:cs="Arial"/>
          <w:lang w:val="de-CH"/>
        </w:rPr>
      </w:pPr>
      <w:r w:rsidRPr="00A576D0">
        <w:rPr>
          <w:rFonts w:cs="Arial"/>
          <w:lang w:val="de-CH"/>
        </w:rPr>
        <w:t>Funktionär</w:t>
      </w:r>
    </w:p>
    <w:p w14:paraId="190D9141" w14:textId="77777777" w:rsidR="00E25480" w:rsidRPr="00A576D0" w:rsidRDefault="00E25480" w:rsidP="0075170B">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7BC20D59" w14:textId="77777777" w:rsidTr="001942BB">
        <w:tc>
          <w:tcPr>
            <w:tcW w:w="9546" w:type="dxa"/>
            <w:gridSpan w:val="2"/>
          </w:tcPr>
          <w:p w14:paraId="388A310C" w14:textId="77777777" w:rsidR="00E25480" w:rsidRPr="00A576D0" w:rsidRDefault="00E25480" w:rsidP="00E25480">
            <w:pPr>
              <w:rPr>
                <w:rFonts w:cs="Arial"/>
                <w:lang w:val="de-CH"/>
              </w:rPr>
            </w:pPr>
            <w:r w:rsidRPr="00A576D0">
              <w:rPr>
                <w:rFonts w:cs="Arial"/>
                <w:b/>
                <w:lang w:val="de-CH"/>
              </w:rPr>
              <w:t>Stichprobenumfang</w:t>
            </w:r>
            <w:r w:rsidRPr="00A576D0">
              <w:rPr>
                <w:rFonts w:cs="Arial"/>
                <w:lang w:val="de-CH"/>
              </w:rPr>
              <w:t xml:space="preserve"> für GwG relevanten Geschäftsbeziehungen aufgrund von Geschäftsbeziehungen mit Funktionären von nationalen und internationalen Verbänden </w:t>
            </w:r>
          </w:p>
          <w:p w14:paraId="2888694F" w14:textId="77777777" w:rsidR="00E25480" w:rsidRPr="00A576D0" w:rsidRDefault="00E25480" w:rsidP="00E25480">
            <w:pPr>
              <w:rPr>
                <w:rFonts w:cs="Arial"/>
                <w:lang w:val="de-CH"/>
              </w:rPr>
            </w:pPr>
            <w:r w:rsidRPr="00A576D0">
              <w:rPr>
                <w:rFonts w:cs="Arial"/>
                <w:lang w:val="de-CH"/>
              </w:rPr>
              <w:t>(inklusive während der Prüfperiode neu erworbenen und aufgelösten Geschäftsbeziehungen)</w:t>
            </w:r>
          </w:p>
          <w:p w14:paraId="143CCE46" w14:textId="77777777" w:rsidR="00E25480" w:rsidRPr="00A576D0" w:rsidRDefault="00E25480" w:rsidP="00E25480">
            <w:pPr>
              <w:rPr>
                <w:rFonts w:cs="Arial"/>
                <w:lang w:val="de-CH"/>
              </w:rPr>
            </w:pPr>
          </w:p>
        </w:tc>
      </w:tr>
      <w:tr w:rsidR="00A93FF5" w:rsidRPr="002A253F" w14:paraId="03378F93" w14:textId="77777777" w:rsidTr="001942BB">
        <w:tc>
          <w:tcPr>
            <w:tcW w:w="5495" w:type="dxa"/>
          </w:tcPr>
          <w:p w14:paraId="5E86F8D4" w14:textId="77777777" w:rsidR="00E25480" w:rsidRPr="00A576D0" w:rsidRDefault="00E25480"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1958220804"/>
            <w:placeholder>
              <w:docPart w:val="DefaultPlaceholder_-1854013440"/>
            </w:placeholder>
            <w:showingPlcHdr/>
          </w:sdtPr>
          <w:sdtContent>
            <w:tc>
              <w:tcPr>
                <w:tcW w:w="4051" w:type="dxa"/>
              </w:tcPr>
              <w:p w14:paraId="7B04D3A0" w14:textId="1F0C8F31"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E4B2A84" w14:textId="77777777" w:rsidTr="001942BB">
        <w:tc>
          <w:tcPr>
            <w:tcW w:w="5495" w:type="dxa"/>
          </w:tcPr>
          <w:p w14:paraId="058BA3FE" w14:textId="77777777" w:rsidR="00E25480" w:rsidRPr="00A576D0" w:rsidRDefault="00E25480" w:rsidP="00EC54FE">
            <w:pPr>
              <w:rPr>
                <w:rFonts w:cs="Arial"/>
                <w:lang w:val="de-CH"/>
              </w:rPr>
            </w:pPr>
            <w:r w:rsidRPr="00A576D0">
              <w:rPr>
                <w:rFonts w:cs="Arial"/>
                <w:lang w:val="de-CH"/>
              </w:rPr>
              <w:t>Gesamtrisiko gemäss Risikoanalyse</w:t>
            </w:r>
          </w:p>
          <w:p w14:paraId="591EF37B" w14:textId="77777777" w:rsidR="00E25480" w:rsidRPr="00A576D0" w:rsidRDefault="00E25480" w:rsidP="00EC54FE">
            <w:pPr>
              <w:rPr>
                <w:rFonts w:cs="Arial"/>
                <w:lang w:val="de-CH"/>
              </w:rPr>
            </w:pPr>
            <w:r w:rsidRPr="00A576D0">
              <w:rPr>
                <w:rFonts w:cs="Arial"/>
                <w:lang w:val="de-CH"/>
              </w:rPr>
              <w:t>(gering, mässig, erhöht, hoch)</w:t>
            </w:r>
          </w:p>
        </w:tc>
        <w:sdt>
          <w:sdtPr>
            <w:rPr>
              <w:rFonts w:cs="Arial"/>
              <w:lang w:val="de-CH"/>
            </w:rPr>
            <w:id w:val="190198124"/>
            <w:placeholder>
              <w:docPart w:val="DefaultPlaceholder_-1854013440"/>
            </w:placeholder>
            <w:showingPlcHdr/>
          </w:sdtPr>
          <w:sdtContent>
            <w:tc>
              <w:tcPr>
                <w:tcW w:w="4051" w:type="dxa"/>
              </w:tcPr>
              <w:p w14:paraId="136FACF7" w14:textId="7A3C4A00"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7FC14C1C" w14:textId="77777777" w:rsidTr="001942BB">
        <w:tc>
          <w:tcPr>
            <w:tcW w:w="5495" w:type="dxa"/>
          </w:tcPr>
          <w:p w14:paraId="64AAD8ED" w14:textId="77777777" w:rsidR="00E25480" w:rsidRPr="00A576D0" w:rsidRDefault="00E25480" w:rsidP="002D1FD5">
            <w:pPr>
              <w:rPr>
                <w:rFonts w:cs="Arial"/>
                <w:lang w:val="de-CH"/>
              </w:rPr>
            </w:pPr>
            <w:r w:rsidRPr="00A576D0">
              <w:rPr>
                <w:rFonts w:cs="Arial"/>
                <w:lang w:val="de-CH"/>
              </w:rPr>
              <w:t>Gewählte Stichprobenanzahl (alle)</w:t>
            </w:r>
            <w:r w:rsidR="00091F17" w:rsidRPr="00A576D0">
              <w:rPr>
                <w:rFonts w:cs="Arial"/>
                <w:lang w:val="de-CH"/>
              </w:rPr>
              <w:t xml:space="preserve"> gemäss Vorgaben SRO Prüf</w:t>
            </w:r>
            <w:r w:rsidR="002D1FD5">
              <w:rPr>
                <w:rFonts w:cs="Arial"/>
                <w:lang w:val="de-CH"/>
              </w:rPr>
              <w:t>grundsätze</w:t>
            </w:r>
            <w:r w:rsidR="00091F17" w:rsidRPr="00A576D0">
              <w:rPr>
                <w:rFonts w:cs="Arial"/>
                <w:lang w:val="de-CH"/>
              </w:rPr>
              <w:t xml:space="preserve"> Abschnitt 4.1</w:t>
            </w:r>
          </w:p>
        </w:tc>
        <w:sdt>
          <w:sdtPr>
            <w:rPr>
              <w:rFonts w:cs="Arial"/>
              <w:lang w:val="de-CH"/>
            </w:rPr>
            <w:id w:val="-226610240"/>
            <w:placeholder>
              <w:docPart w:val="DefaultPlaceholder_-1854013440"/>
            </w:placeholder>
            <w:showingPlcHdr/>
          </w:sdtPr>
          <w:sdtContent>
            <w:tc>
              <w:tcPr>
                <w:tcW w:w="4051" w:type="dxa"/>
              </w:tcPr>
              <w:p w14:paraId="0950E72D" w14:textId="7254AB6F"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D94CA91" w14:textId="77777777" w:rsidTr="001942BB">
        <w:tc>
          <w:tcPr>
            <w:tcW w:w="5495" w:type="dxa"/>
          </w:tcPr>
          <w:p w14:paraId="3591D92A" w14:textId="77777777" w:rsidR="00E25480" w:rsidRPr="00A576D0" w:rsidRDefault="00E25480" w:rsidP="00EC54FE">
            <w:pPr>
              <w:rPr>
                <w:rFonts w:cs="Arial"/>
                <w:lang w:val="de-CH"/>
              </w:rPr>
            </w:pPr>
            <w:r w:rsidRPr="00A576D0">
              <w:rPr>
                <w:rFonts w:cs="Arial"/>
                <w:lang w:val="de-CH"/>
              </w:rPr>
              <w:t>Begründung, falls nicht alle geprüft werden</w:t>
            </w:r>
          </w:p>
        </w:tc>
        <w:tc>
          <w:tcPr>
            <w:tcW w:w="4051" w:type="dxa"/>
          </w:tcPr>
          <w:sdt>
            <w:sdtPr>
              <w:rPr>
                <w:rFonts w:cs="Arial"/>
                <w:lang w:val="de-CH"/>
              </w:rPr>
              <w:id w:val="95681187"/>
              <w:placeholder>
                <w:docPart w:val="DefaultPlaceholder_-1854013440"/>
              </w:placeholder>
              <w:showingPlcHdr/>
            </w:sdtPr>
            <w:sdtContent>
              <w:p w14:paraId="3744F800" w14:textId="4A040BCE" w:rsidR="00E25480" w:rsidRPr="00A576D0" w:rsidRDefault="002A253F" w:rsidP="00EC54FE">
                <w:pPr>
                  <w:rPr>
                    <w:rFonts w:cs="Arial"/>
                    <w:lang w:val="de-CH"/>
                  </w:rPr>
                </w:pPr>
                <w:r w:rsidRPr="002A253F">
                  <w:rPr>
                    <w:rStyle w:val="Platzhaltertext"/>
                    <w:lang w:val="de-CH"/>
                  </w:rPr>
                  <w:t>Klicken oder tippen Sie hier, um Text einzugeben.</w:t>
                </w:r>
              </w:p>
            </w:sdtContent>
          </w:sdt>
          <w:p w14:paraId="6BEAE65F" w14:textId="77777777" w:rsidR="00E25480" w:rsidRPr="00A576D0" w:rsidRDefault="00E25480" w:rsidP="00EC54FE">
            <w:pPr>
              <w:rPr>
                <w:rFonts w:cs="Arial"/>
                <w:lang w:val="de-CH"/>
              </w:rPr>
            </w:pPr>
          </w:p>
        </w:tc>
      </w:tr>
    </w:tbl>
    <w:p w14:paraId="402BE07C" w14:textId="77777777" w:rsidR="00E25480" w:rsidRPr="00A576D0" w:rsidRDefault="00E25480" w:rsidP="0075170B">
      <w:pPr>
        <w:rPr>
          <w:rFonts w:cs="Arial"/>
          <w:lang w:val="de-CH"/>
        </w:rPr>
      </w:pPr>
    </w:p>
    <w:p w14:paraId="6E4FDDA5" w14:textId="77777777" w:rsidR="001942BB" w:rsidRPr="00A576D0" w:rsidRDefault="001942BB">
      <w:pPr>
        <w:rPr>
          <w:rFonts w:cs="Arial"/>
          <w:lang w:val="de-CH"/>
        </w:rPr>
      </w:pPr>
      <w:r w:rsidRPr="00A576D0">
        <w:rPr>
          <w:rFonts w:cs="Arial"/>
          <w:lang w:val="de-CH"/>
        </w:rPr>
        <w:br w:type="page"/>
      </w:r>
    </w:p>
    <w:p w14:paraId="08F6F2AA" w14:textId="77777777" w:rsidR="00E25480" w:rsidRPr="00A576D0" w:rsidRDefault="00E25480" w:rsidP="0075170B">
      <w:pPr>
        <w:rPr>
          <w:rFonts w:cs="Arial"/>
          <w:lang w:val="de-CH"/>
        </w:rPr>
      </w:pPr>
      <w:r w:rsidRPr="00A576D0">
        <w:rPr>
          <w:rFonts w:cs="Arial"/>
          <w:lang w:val="de-CH"/>
        </w:rPr>
        <w:lastRenderedPageBreak/>
        <w:t>SECO Datenbank (Personen und Organisationen)</w:t>
      </w:r>
    </w:p>
    <w:p w14:paraId="04C810A5" w14:textId="77777777" w:rsidR="00E25480" w:rsidRPr="00A576D0" w:rsidRDefault="00E25480" w:rsidP="0075170B">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5F4A87C8" w14:textId="77777777" w:rsidTr="001942BB">
        <w:tc>
          <w:tcPr>
            <w:tcW w:w="9546" w:type="dxa"/>
            <w:gridSpan w:val="2"/>
          </w:tcPr>
          <w:p w14:paraId="0A3335DA" w14:textId="77777777" w:rsidR="00E25480" w:rsidRPr="00A576D0" w:rsidRDefault="00E25480" w:rsidP="00E25480">
            <w:pPr>
              <w:rPr>
                <w:rFonts w:cs="Arial"/>
                <w:lang w:val="de-CH"/>
              </w:rPr>
            </w:pPr>
            <w:r w:rsidRPr="00A576D0">
              <w:rPr>
                <w:rFonts w:cs="Arial"/>
                <w:b/>
                <w:lang w:val="de-CH"/>
              </w:rPr>
              <w:t>Stichprobenumfang</w:t>
            </w:r>
            <w:r w:rsidRPr="00A576D0">
              <w:rPr>
                <w:rFonts w:cs="Arial"/>
                <w:lang w:val="de-CH"/>
              </w:rPr>
              <w:t xml:space="preserve"> für GwG relevanten Geschäftsbeziehungen aufgrund von Geschäftsbeziehungen mit Personen und Organisationen gemäss Sanktionsliste auf Datenbank des SECO (</w:t>
            </w:r>
            <w:hyperlink r:id="rId8" w:history="1">
              <w:r w:rsidRPr="00A576D0">
                <w:rPr>
                  <w:rFonts w:cs="Arial"/>
                  <w:lang w:val="de-CH"/>
                </w:rPr>
                <w:t>www.seco.admin.ch</w:t>
              </w:r>
            </w:hyperlink>
            <w:r w:rsidRPr="00A576D0">
              <w:rPr>
                <w:rFonts w:cs="Arial"/>
                <w:lang w:val="de-CH"/>
              </w:rPr>
              <w:t>).</w:t>
            </w:r>
          </w:p>
          <w:p w14:paraId="69A5B09A" w14:textId="77777777" w:rsidR="00E25480" w:rsidRPr="00A576D0" w:rsidRDefault="00E25480" w:rsidP="00E25480">
            <w:pPr>
              <w:rPr>
                <w:rFonts w:cs="Arial"/>
                <w:lang w:val="de-CH"/>
              </w:rPr>
            </w:pPr>
          </w:p>
          <w:p w14:paraId="1474FDEE" w14:textId="77777777" w:rsidR="00E25480" w:rsidRPr="00A576D0" w:rsidRDefault="00E25480" w:rsidP="00E25480">
            <w:pPr>
              <w:rPr>
                <w:rFonts w:cs="Arial"/>
                <w:lang w:val="de-CH"/>
              </w:rPr>
            </w:pPr>
            <w:r w:rsidRPr="00A576D0">
              <w:rPr>
                <w:rFonts w:cs="Arial"/>
                <w:lang w:val="de-CH"/>
              </w:rPr>
              <w:t>(inklusive während der Prüfperiode neu erworbenen und aufgelösten Geschäftsbeziehungen)</w:t>
            </w:r>
          </w:p>
          <w:p w14:paraId="673E6235" w14:textId="77777777" w:rsidR="00E25480" w:rsidRPr="00A576D0" w:rsidRDefault="00E25480" w:rsidP="00E25480">
            <w:pPr>
              <w:rPr>
                <w:rFonts w:cs="Arial"/>
                <w:lang w:val="de-CH"/>
              </w:rPr>
            </w:pPr>
          </w:p>
        </w:tc>
      </w:tr>
      <w:tr w:rsidR="00A93FF5" w:rsidRPr="002A253F" w14:paraId="3B6902F3" w14:textId="77777777" w:rsidTr="001942BB">
        <w:tc>
          <w:tcPr>
            <w:tcW w:w="5495" w:type="dxa"/>
          </w:tcPr>
          <w:p w14:paraId="4947FF83" w14:textId="77777777" w:rsidR="00E25480" w:rsidRPr="00A576D0" w:rsidRDefault="00E25480"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69740257"/>
            <w:placeholder>
              <w:docPart w:val="DefaultPlaceholder_-1854013440"/>
            </w:placeholder>
            <w:showingPlcHdr/>
          </w:sdtPr>
          <w:sdtContent>
            <w:tc>
              <w:tcPr>
                <w:tcW w:w="4051" w:type="dxa"/>
              </w:tcPr>
              <w:p w14:paraId="6A222818" w14:textId="051F4E25"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45969FC5" w14:textId="77777777" w:rsidTr="001942BB">
        <w:tc>
          <w:tcPr>
            <w:tcW w:w="5495" w:type="dxa"/>
          </w:tcPr>
          <w:p w14:paraId="46A30323" w14:textId="77777777" w:rsidR="00E25480" w:rsidRPr="00A576D0" w:rsidRDefault="00E25480" w:rsidP="00EC54FE">
            <w:pPr>
              <w:rPr>
                <w:rFonts w:cs="Arial"/>
                <w:lang w:val="de-CH"/>
              </w:rPr>
            </w:pPr>
            <w:r w:rsidRPr="00A576D0">
              <w:rPr>
                <w:rFonts w:cs="Arial"/>
                <w:lang w:val="de-CH"/>
              </w:rPr>
              <w:t>Gesamtrisiko gemäss Risikoanalyse</w:t>
            </w:r>
          </w:p>
          <w:p w14:paraId="76BC2DE7" w14:textId="77777777" w:rsidR="00E25480" w:rsidRPr="00A576D0" w:rsidRDefault="00E25480" w:rsidP="00EC54FE">
            <w:pPr>
              <w:rPr>
                <w:rFonts w:cs="Arial"/>
                <w:lang w:val="de-CH"/>
              </w:rPr>
            </w:pPr>
            <w:r w:rsidRPr="00A576D0">
              <w:rPr>
                <w:rFonts w:cs="Arial"/>
                <w:lang w:val="de-CH"/>
              </w:rPr>
              <w:t>(gering, mässig, erhöht, hoch)</w:t>
            </w:r>
          </w:p>
        </w:tc>
        <w:sdt>
          <w:sdtPr>
            <w:rPr>
              <w:rFonts w:cs="Arial"/>
              <w:lang w:val="de-CH"/>
            </w:rPr>
            <w:id w:val="737828700"/>
            <w:placeholder>
              <w:docPart w:val="DefaultPlaceholder_-1854013440"/>
            </w:placeholder>
            <w:showingPlcHdr/>
          </w:sdtPr>
          <w:sdtContent>
            <w:tc>
              <w:tcPr>
                <w:tcW w:w="4051" w:type="dxa"/>
              </w:tcPr>
              <w:p w14:paraId="2C39EF1B" w14:textId="2113FA70"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43A8387" w14:textId="77777777" w:rsidTr="001942BB">
        <w:tc>
          <w:tcPr>
            <w:tcW w:w="5495" w:type="dxa"/>
          </w:tcPr>
          <w:p w14:paraId="3E7C34EA" w14:textId="77777777" w:rsidR="00E25480" w:rsidRPr="00A576D0" w:rsidRDefault="00E25480" w:rsidP="00020B47">
            <w:pPr>
              <w:rPr>
                <w:rFonts w:cs="Arial"/>
                <w:lang w:val="de-CH"/>
              </w:rPr>
            </w:pPr>
            <w:r w:rsidRPr="00A576D0">
              <w:rPr>
                <w:rFonts w:cs="Arial"/>
                <w:lang w:val="de-CH"/>
              </w:rPr>
              <w:t>Gewählte Stichprobenanzahl</w:t>
            </w:r>
            <w:r w:rsidR="00091F17" w:rsidRPr="00A576D0">
              <w:rPr>
                <w:rFonts w:cs="Arial"/>
                <w:lang w:val="de-CH"/>
              </w:rPr>
              <w:t xml:space="preserve"> (alle) gemäss Vorgaben SRO Prüf</w:t>
            </w:r>
            <w:r w:rsidR="00020B47">
              <w:rPr>
                <w:rFonts w:cs="Arial"/>
                <w:lang w:val="de-CH"/>
              </w:rPr>
              <w:t>grundsätze</w:t>
            </w:r>
            <w:r w:rsidR="00091F17" w:rsidRPr="00A576D0">
              <w:rPr>
                <w:rFonts w:cs="Arial"/>
                <w:lang w:val="de-CH"/>
              </w:rPr>
              <w:t xml:space="preserve"> Abschnitt 4.1</w:t>
            </w:r>
          </w:p>
        </w:tc>
        <w:sdt>
          <w:sdtPr>
            <w:rPr>
              <w:rFonts w:cs="Arial"/>
              <w:lang w:val="de-CH"/>
            </w:rPr>
            <w:id w:val="2141833109"/>
            <w:placeholder>
              <w:docPart w:val="DefaultPlaceholder_-1854013440"/>
            </w:placeholder>
            <w:showingPlcHdr/>
          </w:sdtPr>
          <w:sdtContent>
            <w:tc>
              <w:tcPr>
                <w:tcW w:w="4051" w:type="dxa"/>
              </w:tcPr>
              <w:p w14:paraId="3E06C183" w14:textId="4B876C1C"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04E6BD55" w14:textId="77777777" w:rsidTr="001942BB">
        <w:tc>
          <w:tcPr>
            <w:tcW w:w="5495" w:type="dxa"/>
          </w:tcPr>
          <w:p w14:paraId="73D489B6" w14:textId="77777777" w:rsidR="00E25480" w:rsidRPr="00A576D0" w:rsidRDefault="00E25480" w:rsidP="00EC54FE">
            <w:pPr>
              <w:rPr>
                <w:rFonts w:cs="Arial"/>
                <w:lang w:val="de-CH"/>
              </w:rPr>
            </w:pPr>
            <w:r w:rsidRPr="00A576D0">
              <w:rPr>
                <w:rFonts w:cs="Arial"/>
                <w:lang w:val="de-CH"/>
              </w:rPr>
              <w:t>Begründung, falls nicht alle geprüft werden</w:t>
            </w:r>
          </w:p>
        </w:tc>
        <w:sdt>
          <w:sdtPr>
            <w:rPr>
              <w:rFonts w:cs="Arial"/>
              <w:lang w:val="de-CH"/>
            </w:rPr>
            <w:id w:val="1917593156"/>
            <w:placeholder>
              <w:docPart w:val="DefaultPlaceholder_-1854013440"/>
            </w:placeholder>
            <w:showingPlcHdr/>
          </w:sdtPr>
          <w:sdtContent>
            <w:tc>
              <w:tcPr>
                <w:tcW w:w="4051" w:type="dxa"/>
              </w:tcPr>
              <w:p w14:paraId="3BB409BF" w14:textId="08106565"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bl>
    <w:p w14:paraId="22FA0A4C" w14:textId="77777777" w:rsidR="00E25480" w:rsidRPr="00A576D0" w:rsidRDefault="00E25480" w:rsidP="0075170B">
      <w:pPr>
        <w:rPr>
          <w:rFonts w:cs="Arial"/>
          <w:lang w:val="de-CH"/>
        </w:rPr>
      </w:pPr>
    </w:p>
    <w:p w14:paraId="6D69C3B9" w14:textId="77777777" w:rsidR="00E25480" w:rsidRPr="00A576D0" w:rsidRDefault="00E25480" w:rsidP="0075170B">
      <w:pPr>
        <w:rPr>
          <w:rFonts w:cs="Arial"/>
          <w:lang w:val="de-CH"/>
        </w:rPr>
      </w:pPr>
    </w:p>
    <w:p w14:paraId="0D86804E" w14:textId="77777777" w:rsidR="00E25480" w:rsidRPr="00A576D0" w:rsidRDefault="00E25480" w:rsidP="00E25480">
      <w:pPr>
        <w:rPr>
          <w:rFonts w:cs="Arial"/>
          <w:lang w:val="de-CH"/>
        </w:rPr>
      </w:pPr>
      <w:r w:rsidRPr="00A576D0">
        <w:rPr>
          <w:rFonts w:cs="Arial"/>
          <w:lang w:val="de-CH"/>
        </w:rPr>
        <w:t>SECO Datenbank (Wohnort wirtschaftlich Berechtigte</w:t>
      </w:r>
      <w:r w:rsidR="002230C1">
        <w:rPr>
          <w:rFonts w:cs="Arial"/>
          <w:lang w:val="de-CH"/>
        </w:rPr>
        <w:t xml:space="preserve"> oder Kontrollinhaber</w:t>
      </w:r>
      <w:r w:rsidRPr="00A576D0">
        <w:rPr>
          <w:rFonts w:cs="Arial"/>
          <w:lang w:val="de-CH"/>
        </w:rPr>
        <w:t>)</w:t>
      </w:r>
    </w:p>
    <w:p w14:paraId="7BF4D99E" w14:textId="77777777" w:rsidR="00E25480" w:rsidRPr="00A576D0" w:rsidRDefault="00E25480" w:rsidP="00E25480">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1C4B1B97" w14:textId="77777777" w:rsidTr="001942BB">
        <w:tc>
          <w:tcPr>
            <w:tcW w:w="9546" w:type="dxa"/>
            <w:gridSpan w:val="2"/>
          </w:tcPr>
          <w:p w14:paraId="7B4D85D2" w14:textId="77777777" w:rsidR="00E25480" w:rsidRPr="00A576D0" w:rsidRDefault="00E25480" w:rsidP="00E25480">
            <w:pPr>
              <w:rPr>
                <w:rFonts w:cs="Arial"/>
                <w:lang w:val="de-CH"/>
              </w:rPr>
            </w:pPr>
            <w:r w:rsidRPr="00A576D0">
              <w:rPr>
                <w:rFonts w:cs="Arial"/>
                <w:b/>
                <w:lang w:val="de-CH"/>
              </w:rPr>
              <w:t>Stichprobenumfang</w:t>
            </w:r>
            <w:r w:rsidRPr="00A576D0">
              <w:rPr>
                <w:rFonts w:cs="Arial"/>
                <w:lang w:val="de-CH"/>
              </w:rPr>
              <w:t xml:space="preserve"> für GwG relevanten Geschäftsbeziehungen aufgrund von Geschäftsbeziehungen mit wirtschaftlich Berechtigten wohnhaft in Länder</w:t>
            </w:r>
            <w:r w:rsidR="00061E82">
              <w:rPr>
                <w:rFonts w:cs="Arial"/>
                <w:lang w:val="de-CH"/>
              </w:rPr>
              <w:t>n</w:t>
            </w:r>
            <w:r w:rsidRPr="00A576D0">
              <w:rPr>
                <w:rFonts w:cs="Arial"/>
                <w:lang w:val="de-CH"/>
              </w:rPr>
              <w:t xml:space="preserve"> gemäss Sanktionsliste auf Datenbank des SECO (</w:t>
            </w:r>
            <w:hyperlink r:id="rId9" w:history="1">
              <w:r w:rsidRPr="00A576D0">
                <w:rPr>
                  <w:rFonts w:cs="Arial"/>
                  <w:lang w:val="de-CH"/>
                </w:rPr>
                <w:t>www.seco.admin.ch</w:t>
              </w:r>
            </w:hyperlink>
            <w:r w:rsidRPr="00A576D0">
              <w:rPr>
                <w:rFonts w:cs="Arial"/>
                <w:lang w:val="de-CH"/>
              </w:rPr>
              <w:t>).</w:t>
            </w:r>
          </w:p>
          <w:p w14:paraId="6813BA34" w14:textId="77777777" w:rsidR="00E25480" w:rsidRPr="00A576D0" w:rsidRDefault="00E25480" w:rsidP="00E25480">
            <w:pPr>
              <w:rPr>
                <w:rFonts w:cs="Arial"/>
                <w:lang w:val="de-CH"/>
              </w:rPr>
            </w:pPr>
          </w:p>
          <w:p w14:paraId="57DB52E7" w14:textId="77777777" w:rsidR="00E25480" w:rsidRPr="00A576D0" w:rsidRDefault="00E25480" w:rsidP="00E25480">
            <w:pPr>
              <w:rPr>
                <w:rFonts w:cs="Arial"/>
                <w:lang w:val="de-CH"/>
              </w:rPr>
            </w:pPr>
            <w:r w:rsidRPr="00A576D0">
              <w:rPr>
                <w:rFonts w:cs="Arial"/>
                <w:lang w:val="de-CH"/>
              </w:rPr>
              <w:t>(inklusive während der Prüfperiode neu erworbenen und aufgelösten Geschäftsbeziehungen)</w:t>
            </w:r>
          </w:p>
          <w:p w14:paraId="140844FB" w14:textId="77777777" w:rsidR="00E25480" w:rsidRPr="00A576D0" w:rsidRDefault="00E25480" w:rsidP="00E25480">
            <w:pPr>
              <w:rPr>
                <w:rFonts w:cs="Arial"/>
                <w:lang w:val="de-CH"/>
              </w:rPr>
            </w:pPr>
          </w:p>
        </w:tc>
      </w:tr>
      <w:tr w:rsidR="00A93FF5" w:rsidRPr="002A253F" w14:paraId="33CB38F3" w14:textId="77777777" w:rsidTr="001942BB">
        <w:tc>
          <w:tcPr>
            <w:tcW w:w="5495" w:type="dxa"/>
          </w:tcPr>
          <w:p w14:paraId="086E317F" w14:textId="77777777" w:rsidR="00E25480" w:rsidRPr="00A576D0" w:rsidRDefault="00E25480"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721057828"/>
            <w:placeholder>
              <w:docPart w:val="DefaultPlaceholder_-1854013440"/>
            </w:placeholder>
            <w:showingPlcHdr/>
          </w:sdtPr>
          <w:sdtContent>
            <w:tc>
              <w:tcPr>
                <w:tcW w:w="4051" w:type="dxa"/>
              </w:tcPr>
              <w:p w14:paraId="066D8D1D" w14:textId="75E066A7"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70C468BC" w14:textId="77777777" w:rsidTr="001942BB">
        <w:tc>
          <w:tcPr>
            <w:tcW w:w="5495" w:type="dxa"/>
          </w:tcPr>
          <w:p w14:paraId="16548A96" w14:textId="77777777" w:rsidR="00E25480" w:rsidRPr="00A576D0" w:rsidRDefault="00E25480" w:rsidP="00EC54FE">
            <w:pPr>
              <w:rPr>
                <w:rFonts w:cs="Arial"/>
                <w:lang w:val="de-CH"/>
              </w:rPr>
            </w:pPr>
            <w:r w:rsidRPr="00A576D0">
              <w:rPr>
                <w:rFonts w:cs="Arial"/>
                <w:lang w:val="de-CH"/>
              </w:rPr>
              <w:t>Gesamtrisiko gemäss Risikoanalyse</w:t>
            </w:r>
          </w:p>
          <w:p w14:paraId="44555AD5" w14:textId="77777777" w:rsidR="00E25480" w:rsidRPr="00A576D0" w:rsidRDefault="00E25480" w:rsidP="00EC54FE">
            <w:pPr>
              <w:rPr>
                <w:rFonts w:cs="Arial"/>
                <w:lang w:val="de-CH"/>
              </w:rPr>
            </w:pPr>
            <w:r w:rsidRPr="00A576D0">
              <w:rPr>
                <w:rFonts w:cs="Arial"/>
                <w:lang w:val="de-CH"/>
              </w:rPr>
              <w:t>(gering, mässig, erhöht, hoch)</w:t>
            </w:r>
          </w:p>
        </w:tc>
        <w:sdt>
          <w:sdtPr>
            <w:rPr>
              <w:rFonts w:cs="Arial"/>
              <w:lang w:val="de-CH"/>
            </w:rPr>
            <w:id w:val="1875266043"/>
            <w:placeholder>
              <w:docPart w:val="DefaultPlaceholder_-1854013440"/>
            </w:placeholder>
            <w:showingPlcHdr/>
          </w:sdtPr>
          <w:sdtContent>
            <w:tc>
              <w:tcPr>
                <w:tcW w:w="4051" w:type="dxa"/>
              </w:tcPr>
              <w:p w14:paraId="198A7C04" w14:textId="5C9EE123"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1B8FE2E8" w14:textId="77777777" w:rsidTr="001942BB">
        <w:tc>
          <w:tcPr>
            <w:tcW w:w="5495" w:type="dxa"/>
          </w:tcPr>
          <w:p w14:paraId="39F2F8D9" w14:textId="77777777" w:rsidR="00E25480" w:rsidRPr="00A576D0" w:rsidRDefault="00E25480" w:rsidP="00020B47">
            <w:pPr>
              <w:rPr>
                <w:rFonts w:cs="Arial"/>
                <w:lang w:val="de-CH"/>
              </w:rPr>
            </w:pPr>
            <w:r w:rsidRPr="00A576D0">
              <w:rPr>
                <w:rFonts w:cs="Arial"/>
                <w:lang w:val="de-CH"/>
              </w:rPr>
              <w:t>Gewählte Stichprobenanzahl</w:t>
            </w:r>
            <w:r w:rsidR="00091F17" w:rsidRPr="00A576D0">
              <w:rPr>
                <w:rFonts w:cs="Arial"/>
                <w:lang w:val="de-CH"/>
              </w:rPr>
              <w:t xml:space="preserve"> (alle) gemäss Vorgaben SRO Prüf</w:t>
            </w:r>
            <w:r w:rsidR="00020B47">
              <w:rPr>
                <w:rFonts w:cs="Arial"/>
                <w:lang w:val="de-CH"/>
              </w:rPr>
              <w:t>grundsätze</w:t>
            </w:r>
            <w:r w:rsidR="00091F17" w:rsidRPr="00A576D0">
              <w:rPr>
                <w:rFonts w:cs="Arial"/>
                <w:lang w:val="de-CH"/>
              </w:rPr>
              <w:t xml:space="preserve"> Abschnitt 4.1</w:t>
            </w:r>
          </w:p>
        </w:tc>
        <w:sdt>
          <w:sdtPr>
            <w:rPr>
              <w:rFonts w:cs="Arial"/>
              <w:lang w:val="de-CH"/>
            </w:rPr>
            <w:id w:val="800423651"/>
            <w:placeholder>
              <w:docPart w:val="DefaultPlaceholder_-1854013440"/>
            </w:placeholder>
            <w:showingPlcHdr/>
          </w:sdtPr>
          <w:sdtContent>
            <w:tc>
              <w:tcPr>
                <w:tcW w:w="4051" w:type="dxa"/>
              </w:tcPr>
              <w:p w14:paraId="39415CBF" w14:textId="5B273F12"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0BA24F9A" w14:textId="77777777" w:rsidTr="001942BB">
        <w:tc>
          <w:tcPr>
            <w:tcW w:w="5495" w:type="dxa"/>
          </w:tcPr>
          <w:p w14:paraId="7A0097BF" w14:textId="77777777" w:rsidR="00E25480" w:rsidRPr="00A576D0" w:rsidRDefault="00E25480" w:rsidP="00EC54FE">
            <w:pPr>
              <w:rPr>
                <w:rFonts w:cs="Arial"/>
                <w:lang w:val="de-CH"/>
              </w:rPr>
            </w:pPr>
            <w:r w:rsidRPr="00A576D0">
              <w:rPr>
                <w:rFonts w:cs="Arial"/>
                <w:lang w:val="de-CH"/>
              </w:rPr>
              <w:t>Begründung, falls nicht alle geprüft werden</w:t>
            </w:r>
          </w:p>
        </w:tc>
        <w:sdt>
          <w:sdtPr>
            <w:rPr>
              <w:rFonts w:cs="Arial"/>
              <w:lang w:val="de-CH"/>
            </w:rPr>
            <w:id w:val="-408625302"/>
            <w:placeholder>
              <w:docPart w:val="DefaultPlaceholder_-1854013440"/>
            </w:placeholder>
            <w:showingPlcHdr/>
          </w:sdtPr>
          <w:sdtContent>
            <w:tc>
              <w:tcPr>
                <w:tcW w:w="4051" w:type="dxa"/>
              </w:tcPr>
              <w:p w14:paraId="03CA86CE" w14:textId="5F1097F8"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bl>
    <w:p w14:paraId="6CD47459" w14:textId="77777777" w:rsidR="00E25480" w:rsidRPr="00A576D0" w:rsidRDefault="00E25480" w:rsidP="0075170B">
      <w:pPr>
        <w:rPr>
          <w:rFonts w:cs="Arial"/>
          <w:lang w:val="de-CH"/>
        </w:rPr>
      </w:pPr>
    </w:p>
    <w:p w14:paraId="2D807D62" w14:textId="77777777" w:rsidR="001942BB" w:rsidRPr="00A576D0" w:rsidRDefault="001942BB">
      <w:pPr>
        <w:rPr>
          <w:rFonts w:cs="Arial"/>
          <w:b/>
          <w:bCs/>
          <w:color w:val="007BBF"/>
          <w:spacing w:val="13"/>
          <w:szCs w:val="20"/>
          <w:lang w:val="de-CH" w:eastAsia="ja-JP"/>
        </w:rPr>
      </w:pPr>
      <w:r w:rsidRPr="00A576D0">
        <w:rPr>
          <w:rFonts w:cs="Arial"/>
          <w:color w:val="007BBF"/>
          <w:spacing w:val="13"/>
          <w:szCs w:val="20"/>
          <w:lang w:val="de-CH" w:eastAsia="ja-JP"/>
        </w:rPr>
        <w:br w:type="page"/>
      </w:r>
    </w:p>
    <w:p w14:paraId="3556E69A" w14:textId="77777777" w:rsidR="0075170B" w:rsidRPr="00A576D0" w:rsidRDefault="004F0D20" w:rsidP="0075170B">
      <w:pPr>
        <w:pStyle w:val="berschrift3"/>
        <w:rPr>
          <w:rFonts w:ascii="Arial" w:eastAsiaTheme="minorHAnsi" w:hAnsi="Arial" w:cs="Arial"/>
          <w:color w:val="007BBF"/>
          <w:spacing w:val="13"/>
          <w:sz w:val="24"/>
          <w:szCs w:val="24"/>
          <w:lang w:val="de-CH" w:eastAsia="ja-JP"/>
        </w:rPr>
      </w:pPr>
      <w:bookmarkStart w:id="12" w:name="_Toc114669540"/>
      <w:r w:rsidRPr="00A576D0">
        <w:rPr>
          <w:rFonts w:ascii="Arial" w:eastAsiaTheme="minorHAnsi" w:hAnsi="Arial" w:cs="Arial"/>
          <w:color w:val="007BBF"/>
          <w:spacing w:val="13"/>
          <w:sz w:val="24"/>
          <w:szCs w:val="24"/>
          <w:lang w:val="de-CH" w:eastAsia="ja-JP"/>
        </w:rPr>
        <w:lastRenderedPageBreak/>
        <w:t>4</w:t>
      </w:r>
      <w:r w:rsidR="0075170B" w:rsidRPr="00A576D0">
        <w:rPr>
          <w:rFonts w:ascii="Arial" w:eastAsiaTheme="minorHAnsi" w:hAnsi="Arial" w:cs="Arial"/>
          <w:color w:val="007BBF"/>
          <w:spacing w:val="13"/>
          <w:sz w:val="24"/>
          <w:szCs w:val="24"/>
          <w:lang w:val="de-CH" w:eastAsia="ja-JP"/>
        </w:rPr>
        <w:t>.2</w:t>
      </w:r>
      <w:r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 xml:space="preserve">Stichprobenumfang für GwG relevanten Geschäftsbeziehungen mit </w:t>
      </w:r>
      <w:r w:rsidR="00D76CC5"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 xml:space="preserve">erhöhtem Risiko aus anderen Kriterien (Art. 5.2.1 Absatz 2 SRO </w:t>
      </w:r>
      <w:r w:rsidR="00D76CC5"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Reglement)</w:t>
      </w:r>
      <w:bookmarkEnd w:id="12"/>
    </w:p>
    <w:p w14:paraId="61D97F28" w14:textId="77777777" w:rsidR="0075170B" w:rsidRPr="00A576D0" w:rsidRDefault="0075170B" w:rsidP="0075170B">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134ED63C" w14:textId="77777777" w:rsidTr="001942BB">
        <w:tc>
          <w:tcPr>
            <w:tcW w:w="9546" w:type="dxa"/>
            <w:gridSpan w:val="2"/>
          </w:tcPr>
          <w:p w14:paraId="6451BFC5" w14:textId="77777777" w:rsidR="00E25480" w:rsidRPr="00A576D0" w:rsidRDefault="00E25480" w:rsidP="00EC54FE">
            <w:pPr>
              <w:rPr>
                <w:rFonts w:cs="Arial"/>
                <w:lang w:val="de-CH"/>
              </w:rPr>
            </w:pPr>
            <w:r w:rsidRPr="00A576D0">
              <w:rPr>
                <w:rFonts w:cs="Arial"/>
                <w:b/>
                <w:lang w:val="de-CH"/>
              </w:rPr>
              <w:t>Stichprobenumfang</w:t>
            </w:r>
            <w:r w:rsidRPr="00A576D0">
              <w:rPr>
                <w:rFonts w:cs="Arial"/>
                <w:lang w:val="de-CH"/>
              </w:rPr>
              <w:t xml:space="preserve"> für GwG relevanten Geschäftsbeziehungen aufgrund von Geschäftsbeziehungen mit erhöhtem Risiko aus anderen Kriterien (Art. 5.2.1. Absatz 2 SRO Reglement)</w:t>
            </w:r>
          </w:p>
          <w:p w14:paraId="2F36C7CD" w14:textId="77777777" w:rsidR="00E25480" w:rsidRPr="00A576D0" w:rsidRDefault="00E25480" w:rsidP="00EC54FE">
            <w:pPr>
              <w:rPr>
                <w:rFonts w:cs="Arial"/>
                <w:lang w:val="de-CH"/>
              </w:rPr>
            </w:pPr>
          </w:p>
          <w:p w14:paraId="639BD824" w14:textId="77777777" w:rsidR="00E25480" w:rsidRPr="00A576D0" w:rsidRDefault="00E25480" w:rsidP="00EC54FE">
            <w:pPr>
              <w:rPr>
                <w:rFonts w:cs="Arial"/>
                <w:lang w:val="de-CH"/>
              </w:rPr>
            </w:pPr>
            <w:r w:rsidRPr="00A576D0">
              <w:rPr>
                <w:rFonts w:cs="Arial"/>
                <w:lang w:val="de-CH"/>
              </w:rPr>
              <w:t>(inklusive während der Prüfperiode neu erworbenen und aufgelösten Geschäftsbeziehungen)</w:t>
            </w:r>
          </w:p>
          <w:p w14:paraId="6CBFC0A8" w14:textId="77777777" w:rsidR="00E25480" w:rsidRPr="00A576D0" w:rsidRDefault="00E25480" w:rsidP="00EC54FE">
            <w:pPr>
              <w:rPr>
                <w:rFonts w:cs="Arial"/>
                <w:lang w:val="de-CH"/>
              </w:rPr>
            </w:pPr>
          </w:p>
        </w:tc>
      </w:tr>
      <w:tr w:rsidR="00A93FF5" w:rsidRPr="002A253F" w14:paraId="43FE8F86" w14:textId="77777777" w:rsidTr="001942BB">
        <w:tc>
          <w:tcPr>
            <w:tcW w:w="5495" w:type="dxa"/>
          </w:tcPr>
          <w:p w14:paraId="527D702C" w14:textId="77777777" w:rsidR="00E25480" w:rsidRPr="00A576D0" w:rsidRDefault="00E25480"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2068797415"/>
            <w:placeholder>
              <w:docPart w:val="DefaultPlaceholder_-1854013440"/>
            </w:placeholder>
            <w:showingPlcHdr/>
          </w:sdtPr>
          <w:sdtContent>
            <w:tc>
              <w:tcPr>
                <w:tcW w:w="4051" w:type="dxa"/>
              </w:tcPr>
              <w:p w14:paraId="3145208D" w14:textId="217C1F83"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00D2C7F0" w14:textId="77777777" w:rsidTr="001942BB">
        <w:tc>
          <w:tcPr>
            <w:tcW w:w="5495" w:type="dxa"/>
          </w:tcPr>
          <w:p w14:paraId="17D4DA67" w14:textId="77777777" w:rsidR="00E25480" w:rsidRPr="00A576D0" w:rsidRDefault="00E25480" w:rsidP="00EC54FE">
            <w:pPr>
              <w:rPr>
                <w:rFonts w:cs="Arial"/>
                <w:lang w:val="de-CH"/>
              </w:rPr>
            </w:pPr>
            <w:r w:rsidRPr="00A576D0">
              <w:rPr>
                <w:rFonts w:cs="Arial"/>
                <w:lang w:val="de-CH"/>
              </w:rPr>
              <w:t>Gesamtrisiko gemäss Risikoanalyse</w:t>
            </w:r>
          </w:p>
          <w:p w14:paraId="5BCB6946" w14:textId="77777777" w:rsidR="00E25480" w:rsidRPr="00A576D0" w:rsidRDefault="00E25480" w:rsidP="00EC54FE">
            <w:pPr>
              <w:rPr>
                <w:rFonts w:cs="Arial"/>
                <w:lang w:val="de-CH"/>
              </w:rPr>
            </w:pPr>
            <w:r w:rsidRPr="00A576D0">
              <w:rPr>
                <w:rFonts w:cs="Arial"/>
                <w:lang w:val="de-CH"/>
              </w:rPr>
              <w:t>(gering, mässig, erhöht, hoch)</w:t>
            </w:r>
          </w:p>
        </w:tc>
        <w:sdt>
          <w:sdtPr>
            <w:rPr>
              <w:rFonts w:cs="Arial"/>
              <w:lang w:val="de-CH"/>
            </w:rPr>
            <w:id w:val="1826238276"/>
            <w:placeholder>
              <w:docPart w:val="DefaultPlaceholder_-1854013440"/>
            </w:placeholder>
            <w:showingPlcHdr/>
          </w:sdtPr>
          <w:sdtContent>
            <w:tc>
              <w:tcPr>
                <w:tcW w:w="4051" w:type="dxa"/>
              </w:tcPr>
              <w:p w14:paraId="259283B0" w14:textId="6D9D2BDC"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703EDB0F" w14:textId="77777777" w:rsidTr="001942BB">
        <w:tc>
          <w:tcPr>
            <w:tcW w:w="5495" w:type="dxa"/>
          </w:tcPr>
          <w:p w14:paraId="314D033A" w14:textId="77777777" w:rsidR="00E25480" w:rsidRPr="00A576D0" w:rsidRDefault="00E25480" w:rsidP="00020B47">
            <w:pPr>
              <w:rPr>
                <w:rFonts w:cs="Arial"/>
                <w:lang w:val="de-CH"/>
              </w:rPr>
            </w:pPr>
            <w:r w:rsidRPr="00A576D0">
              <w:rPr>
                <w:rFonts w:cs="Arial"/>
                <w:lang w:val="de-CH"/>
              </w:rPr>
              <w:t>Gewählte Stichprobenanzahl gemäss Vorgaben SRO Prüf</w:t>
            </w:r>
            <w:r w:rsidR="00020B47">
              <w:rPr>
                <w:rFonts w:cs="Arial"/>
                <w:lang w:val="de-CH"/>
              </w:rPr>
              <w:t>grundsätze</w:t>
            </w:r>
            <w:r w:rsidRPr="00A576D0">
              <w:rPr>
                <w:rFonts w:cs="Arial"/>
                <w:lang w:val="de-CH"/>
              </w:rPr>
              <w:t xml:space="preserve"> Abschnitt 4.2</w:t>
            </w:r>
          </w:p>
        </w:tc>
        <w:sdt>
          <w:sdtPr>
            <w:rPr>
              <w:rFonts w:cs="Arial"/>
              <w:lang w:val="de-CH"/>
            </w:rPr>
            <w:id w:val="-1373294377"/>
            <w:placeholder>
              <w:docPart w:val="DefaultPlaceholder_-1854013440"/>
            </w:placeholder>
            <w:showingPlcHdr/>
          </w:sdtPr>
          <w:sdtContent>
            <w:tc>
              <w:tcPr>
                <w:tcW w:w="4051" w:type="dxa"/>
              </w:tcPr>
              <w:p w14:paraId="72819505" w14:textId="77541D87"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4C4CB6F0" w14:textId="77777777" w:rsidTr="001942BB">
        <w:tc>
          <w:tcPr>
            <w:tcW w:w="5495" w:type="dxa"/>
          </w:tcPr>
          <w:p w14:paraId="3666C8CF" w14:textId="77777777" w:rsidR="00E25480" w:rsidRPr="00A576D0" w:rsidRDefault="00E25480" w:rsidP="00E25480">
            <w:pPr>
              <w:rPr>
                <w:rFonts w:cs="Arial"/>
                <w:lang w:val="de-CH"/>
              </w:rPr>
            </w:pPr>
            <w:r w:rsidRPr="00A576D0">
              <w:rPr>
                <w:rFonts w:cs="Arial"/>
                <w:lang w:val="de-CH"/>
              </w:rPr>
              <w:t>Begründung / Erklärung</w:t>
            </w:r>
          </w:p>
          <w:p w14:paraId="20327881" w14:textId="77777777" w:rsidR="00E25480" w:rsidRPr="00A576D0" w:rsidRDefault="00E25480" w:rsidP="00E25480">
            <w:pPr>
              <w:rPr>
                <w:rFonts w:cs="Arial"/>
                <w:lang w:val="de-CH"/>
              </w:rPr>
            </w:pPr>
          </w:p>
        </w:tc>
        <w:sdt>
          <w:sdtPr>
            <w:rPr>
              <w:rFonts w:cs="Arial"/>
              <w:lang w:val="de-CH"/>
            </w:rPr>
            <w:id w:val="322711331"/>
            <w:placeholder>
              <w:docPart w:val="DefaultPlaceholder_-1854013440"/>
            </w:placeholder>
            <w:showingPlcHdr/>
          </w:sdtPr>
          <w:sdtContent>
            <w:tc>
              <w:tcPr>
                <w:tcW w:w="4051" w:type="dxa"/>
              </w:tcPr>
              <w:p w14:paraId="4B45B565" w14:textId="6F358AFA" w:rsidR="00E25480" w:rsidRPr="00A576D0" w:rsidRDefault="002A253F" w:rsidP="00EC54FE">
                <w:pPr>
                  <w:rPr>
                    <w:rFonts w:cs="Arial"/>
                    <w:lang w:val="de-CH"/>
                  </w:rPr>
                </w:pPr>
                <w:r w:rsidRPr="002A253F">
                  <w:rPr>
                    <w:rStyle w:val="Platzhaltertext"/>
                    <w:lang w:val="de-CH"/>
                  </w:rPr>
                  <w:t>Klicken oder tippen Sie hier, um Text einzugeben.</w:t>
                </w:r>
              </w:p>
            </w:tc>
          </w:sdtContent>
        </w:sdt>
      </w:tr>
    </w:tbl>
    <w:p w14:paraId="3612E776" w14:textId="77777777" w:rsidR="00E25480" w:rsidRPr="00A576D0" w:rsidRDefault="00E25480" w:rsidP="0075170B">
      <w:pPr>
        <w:rPr>
          <w:rFonts w:cs="Arial"/>
          <w:lang w:val="de-CH"/>
        </w:rPr>
      </w:pPr>
    </w:p>
    <w:p w14:paraId="0E465E48" w14:textId="77777777" w:rsidR="0075170B" w:rsidRPr="00A576D0" w:rsidRDefault="004F0D20" w:rsidP="0075170B">
      <w:pPr>
        <w:pStyle w:val="berschrift3"/>
        <w:rPr>
          <w:rFonts w:ascii="Arial" w:eastAsiaTheme="minorHAnsi" w:hAnsi="Arial" w:cs="Arial"/>
          <w:color w:val="007BBF"/>
          <w:spacing w:val="13"/>
          <w:sz w:val="24"/>
          <w:szCs w:val="24"/>
          <w:lang w:val="de-CH" w:eastAsia="ja-JP"/>
        </w:rPr>
      </w:pPr>
      <w:bookmarkStart w:id="13" w:name="_Toc114669541"/>
      <w:r w:rsidRPr="00A576D0">
        <w:rPr>
          <w:rFonts w:ascii="Arial" w:eastAsiaTheme="minorHAnsi" w:hAnsi="Arial" w:cs="Arial"/>
          <w:color w:val="007BBF"/>
          <w:spacing w:val="13"/>
          <w:sz w:val="24"/>
          <w:szCs w:val="24"/>
          <w:lang w:val="de-CH" w:eastAsia="ja-JP"/>
        </w:rPr>
        <w:t>4</w:t>
      </w:r>
      <w:r w:rsidR="0075170B" w:rsidRPr="00A576D0">
        <w:rPr>
          <w:rFonts w:ascii="Arial" w:eastAsiaTheme="minorHAnsi" w:hAnsi="Arial" w:cs="Arial"/>
          <w:color w:val="007BBF"/>
          <w:spacing w:val="13"/>
          <w:sz w:val="24"/>
          <w:szCs w:val="24"/>
          <w:lang w:val="de-CH" w:eastAsia="ja-JP"/>
        </w:rPr>
        <w:t>.3</w:t>
      </w:r>
      <w:r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 xml:space="preserve">Stichprobenumfang für GwG relevanten Geschäftsbeziehungen </w:t>
      </w:r>
      <w:r w:rsidR="00D76CC5" w:rsidRPr="00A576D0">
        <w:rPr>
          <w:rFonts w:ascii="Arial" w:eastAsiaTheme="minorHAnsi" w:hAnsi="Arial" w:cs="Arial"/>
          <w:color w:val="007BBF"/>
          <w:spacing w:val="13"/>
          <w:sz w:val="24"/>
          <w:szCs w:val="24"/>
          <w:lang w:val="de-CH" w:eastAsia="ja-JP"/>
        </w:rPr>
        <w:tab/>
      </w:r>
      <w:r w:rsidR="0075170B" w:rsidRPr="00A576D0">
        <w:rPr>
          <w:rFonts w:ascii="Arial" w:eastAsiaTheme="minorHAnsi" w:hAnsi="Arial" w:cs="Arial"/>
          <w:color w:val="007BBF"/>
          <w:spacing w:val="13"/>
          <w:sz w:val="24"/>
          <w:szCs w:val="24"/>
          <w:lang w:val="de-CH" w:eastAsia="ja-JP"/>
        </w:rPr>
        <w:t>ohne erhöhtes</w:t>
      </w:r>
      <w:r w:rsidR="00D76CC5" w:rsidRPr="00A576D0">
        <w:rPr>
          <w:rFonts w:ascii="Arial" w:eastAsiaTheme="minorHAnsi" w:hAnsi="Arial" w:cs="Arial"/>
          <w:color w:val="007BBF"/>
          <w:spacing w:val="13"/>
          <w:sz w:val="24"/>
          <w:szCs w:val="24"/>
          <w:lang w:val="de-CH" w:eastAsia="ja-JP"/>
        </w:rPr>
        <w:t xml:space="preserve"> </w:t>
      </w:r>
      <w:r w:rsidR="0075170B" w:rsidRPr="00A576D0">
        <w:rPr>
          <w:rFonts w:ascii="Arial" w:eastAsiaTheme="minorHAnsi" w:hAnsi="Arial" w:cs="Arial"/>
          <w:color w:val="007BBF"/>
          <w:spacing w:val="13"/>
          <w:sz w:val="24"/>
          <w:szCs w:val="24"/>
          <w:lang w:val="de-CH" w:eastAsia="ja-JP"/>
        </w:rPr>
        <w:t>Risiko</w:t>
      </w:r>
      <w:bookmarkEnd w:id="13"/>
    </w:p>
    <w:p w14:paraId="3C9B9D6A" w14:textId="77777777" w:rsidR="00BE6EE7" w:rsidRPr="00A576D0" w:rsidRDefault="00BE6EE7" w:rsidP="00BE6EE7">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5414"/>
        <w:gridCol w:w="3982"/>
      </w:tblGrid>
      <w:tr w:rsidR="00A93FF5" w:rsidRPr="002A253F" w14:paraId="2691B8C0" w14:textId="77777777" w:rsidTr="001942BB">
        <w:tc>
          <w:tcPr>
            <w:tcW w:w="9546" w:type="dxa"/>
            <w:gridSpan w:val="2"/>
          </w:tcPr>
          <w:p w14:paraId="38F2BA42" w14:textId="77777777" w:rsidR="00BE6EE7" w:rsidRPr="00A576D0" w:rsidRDefault="00BE6EE7" w:rsidP="00EC54FE">
            <w:pPr>
              <w:rPr>
                <w:rFonts w:cs="Arial"/>
                <w:lang w:val="de-CH"/>
              </w:rPr>
            </w:pPr>
            <w:r w:rsidRPr="00A576D0">
              <w:rPr>
                <w:rFonts w:cs="Arial"/>
                <w:b/>
                <w:lang w:val="de-CH"/>
              </w:rPr>
              <w:t>Stichprobenumfang</w:t>
            </w:r>
            <w:r w:rsidRPr="00A576D0">
              <w:rPr>
                <w:rFonts w:cs="Arial"/>
                <w:lang w:val="de-CH"/>
              </w:rPr>
              <w:t xml:space="preserve"> für GwG relevanten Geschäftsbeziehungen ohne erhöhtes Risiko</w:t>
            </w:r>
          </w:p>
          <w:p w14:paraId="52E04C25" w14:textId="77777777" w:rsidR="00BE6EE7" w:rsidRPr="00A576D0" w:rsidRDefault="00BE6EE7" w:rsidP="00EC54FE">
            <w:pPr>
              <w:rPr>
                <w:rFonts w:cs="Arial"/>
                <w:lang w:val="de-CH"/>
              </w:rPr>
            </w:pPr>
          </w:p>
          <w:p w14:paraId="01D5FCF0" w14:textId="77777777" w:rsidR="00BE6EE7" w:rsidRPr="00A576D0" w:rsidRDefault="00BE6EE7" w:rsidP="00EC54FE">
            <w:pPr>
              <w:rPr>
                <w:rFonts w:cs="Arial"/>
                <w:lang w:val="de-CH"/>
              </w:rPr>
            </w:pPr>
            <w:r w:rsidRPr="00A576D0">
              <w:rPr>
                <w:rFonts w:cs="Arial"/>
                <w:lang w:val="de-CH"/>
              </w:rPr>
              <w:t>(inklusive während der Prüfperiode neu erworbenen und aufgelösten Geschäftsbeziehungen)</w:t>
            </w:r>
          </w:p>
          <w:p w14:paraId="09554055" w14:textId="77777777" w:rsidR="00BE6EE7" w:rsidRPr="00A576D0" w:rsidRDefault="00BE6EE7" w:rsidP="00EC54FE">
            <w:pPr>
              <w:rPr>
                <w:rFonts w:cs="Arial"/>
                <w:lang w:val="de-CH"/>
              </w:rPr>
            </w:pPr>
          </w:p>
        </w:tc>
      </w:tr>
      <w:tr w:rsidR="00A93FF5" w:rsidRPr="002A253F" w14:paraId="29D9674F" w14:textId="77777777" w:rsidTr="001942BB">
        <w:tc>
          <w:tcPr>
            <w:tcW w:w="5495" w:type="dxa"/>
          </w:tcPr>
          <w:p w14:paraId="3F696D3D" w14:textId="77777777" w:rsidR="00BE6EE7" w:rsidRPr="00A576D0" w:rsidRDefault="00BE6EE7" w:rsidP="00EC54FE">
            <w:pPr>
              <w:rPr>
                <w:rFonts w:cs="Arial"/>
                <w:lang w:val="de-CH"/>
              </w:rPr>
            </w:pPr>
            <w:r w:rsidRPr="00A576D0">
              <w:rPr>
                <w:rFonts w:cs="Arial"/>
                <w:lang w:val="de-CH"/>
              </w:rPr>
              <w:t>Anzahl GwG Relevante Geschäftsbeziehungen dieser Kategorie gemäss Liste Finanzintermediär</w:t>
            </w:r>
          </w:p>
        </w:tc>
        <w:sdt>
          <w:sdtPr>
            <w:rPr>
              <w:rFonts w:cs="Arial"/>
              <w:lang w:val="de-CH"/>
            </w:rPr>
            <w:id w:val="1900013699"/>
            <w:placeholder>
              <w:docPart w:val="DefaultPlaceholder_-1854013440"/>
            </w:placeholder>
            <w:showingPlcHdr/>
          </w:sdtPr>
          <w:sdtContent>
            <w:tc>
              <w:tcPr>
                <w:tcW w:w="4051" w:type="dxa"/>
              </w:tcPr>
              <w:p w14:paraId="4A90A366" w14:textId="25ABEBAB" w:rsidR="00BE6EE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07886CB5" w14:textId="77777777" w:rsidTr="001942BB">
        <w:tc>
          <w:tcPr>
            <w:tcW w:w="5495" w:type="dxa"/>
          </w:tcPr>
          <w:p w14:paraId="145D00B8" w14:textId="77777777" w:rsidR="00BE6EE7" w:rsidRPr="00A576D0" w:rsidRDefault="00BE6EE7" w:rsidP="00EC54FE">
            <w:pPr>
              <w:rPr>
                <w:rFonts w:cs="Arial"/>
                <w:lang w:val="de-CH"/>
              </w:rPr>
            </w:pPr>
            <w:r w:rsidRPr="00A576D0">
              <w:rPr>
                <w:rFonts w:cs="Arial"/>
                <w:lang w:val="de-CH"/>
              </w:rPr>
              <w:t>Gesamtrisiko gemäss Risikoanalyse</w:t>
            </w:r>
          </w:p>
          <w:p w14:paraId="4EF13D1A" w14:textId="77777777" w:rsidR="00BE6EE7" w:rsidRPr="00A576D0" w:rsidRDefault="00BE6EE7" w:rsidP="00EC54FE">
            <w:pPr>
              <w:rPr>
                <w:rFonts w:cs="Arial"/>
                <w:lang w:val="de-CH"/>
              </w:rPr>
            </w:pPr>
            <w:r w:rsidRPr="00A576D0">
              <w:rPr>
                <w:rFonts w:cs="Arial"/>
                <w:lang w:val="de-CH"/>
              </w:rPr>
              <w:t>(gering, mässig, erhöht, hoch)</w:t>
            </w:r>
          </w:p>
        </w:tc>
        <w:sdt>
          <w:sdtPr>
            <w:rPr>
              <w:rFonts w:cs="Arial"/>
              <w:lang w:val="de-CH"/>
            </w:rPr>
            <w:id w:val="687110595"/>
            <w:placeholder>
              <w:docPart w:val="DefaultPlaceholder_-1854013440"/>
            </w:placeholder>
            <w:showingPlcHdr/>
          </w:sdtPr>
          <w:sdtContent>
            <w:tc>
              <w:tcPr>
                <w:tcW w:w="4051" w:type="dxa"/>
              </w:tcPr>
              <w:p w14:paraId="17C1F95F" w14:textId="6CC0A32D" w:rsidR="00BE6EE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76F8216C" w14:textId="77777777" w:rsidTr="001942BB">
        <w:tc>
          <w:tcPr>
            <w:tcW w:w="5495" w:type="dxa"/>
          </w:tcPr>
          <w:p w14:paraId="17BF2244" w14:textId="77777777" w:rsidR="00BE6EE7" w:rsidRPr="00A576D0" w:rsidRDefault="00BE6EE7" w:rsidP="00020B47">
            <w:pPr>
              <w:rPr>
                <w:rFonts w:cs="Arial"/>
                <w:lang w:val="de-CH"/>
              </w:rPr>
            </w:pPr>
            <w:r w:rsidRPr="00A576D0">
              <w:rPr>
                <w:rFonts w:cs="Arial"/>
                <w:lang w:val="de-CH"/>
              </w:rPr>
              <w:t>Gewählte Stichprobenanzahl gemäss Vorgab</w:t>
            </w:r>
            <w:r w:rsidR="00091F17" w:rsidRPr="00A576D0">
              <w:rPr>
                <w:rFonts w:cs="Arial"/>
                <w:lang w:val="de-CH"/>
              </w:rPr>
              <w:t>en SRO Prüf</w:t>
            </w:r>
            <w:r w:rsidR="00020B47">
              <w:rPr>
                <w:rFonts w:cs="Arial"/>
                <w:lang w:val="de-CH"/>
              </w:rPr>
              <w:t>grundsätze</w:t>
            </w:r>
            <w:r w:rsidR="00091F17" w:rsidRPr="00A576D0">
              <w:rPr>
                <w:rFonts w:cs="Arial"/>
                <w:lang w:val="de-CH"/>
              </w:rPr>
              <w:t xml:space="preserve"> Abschnitt 4.3</w:t>
            </w:r>
          </w:p>
        </w:tc>
        <w:sdt>
          <w:sdtPr>
            <w:rPr>
              <w:rFonts w:cs="Arial"/>
              <w:lang w:val="de-CH"/>
            </w:rPr>
            <w:id w:val="-1139345645"/>
            <w:placeholder>
              <w:docPart w:val="DefaultPlaceholder_-1854013440"/>
            </w:placeholder>
            <w:showingPlcHdr/>
          </w:sdtPr>
          <w:sdtContent>
            <w:tc>
              <w:tcPr>
                <w:tcW w:w="4051" w:type="dxa"/>
              </w:tcPr>
              <w:p w14:paraId="1A923B42" w14:textId="18E4F9BF" w:rsidR="00BE6EE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2A5F006" w14:textId="77777777" w:rsidTr="001942BB">
        <w:tc>
          <w:tcPr>
            <w:tcW w:w="5495" w:type="dxa"/>
          </w:tcPr>
          <w:p w14:paraId="28273342" w14:textId="77777777" w:rsidR="00BE6EE7" w:rsidRPr="00A576D0" w:rsidRDefault="00BE6EE7" w:rsidP="00EC54FE">
            <w:pPr>
              <w:rPr>
                <w:rFonts w:cs="Arial"/>
                <w:lang w:val="de-CH"/>
              </w:rPr>
            </w:pPr>
            <w:r w:rsidRPr="00A576D0">
              <w:rPr>
                <w:rFonts w:cs="Arial"/>
                <w:lang w:val="de-CH"/>
              </w:rPr>
              <w:t>Begründung / Erklärung</w:t>
            </w:r>
          </w:p>
          <w:p w14:paraId="02E62ABF" w14:textId="77777777" w:rsidR="00BE6EE7" w:rsidRPr="00A576D0" w:rsidRDefault="00BE6EE7" w:rsidP="00EC54FE">
            <w:pPr>
              <w:rPr>
                <w:rFonts w:cs="Arial"/>
                <w:lang w:val="de-CH"/>
              </w:rPr>
            </w:pPr>
          </w:p>
        </w:tc>
        <w:sdt>
          <w:sdtPr>
            <w:rPr>
              <w:rFonts w:cs="Arial"/>
              <w:lang w:val="de-CH"/>
            </w:rPr>
            <w:id w:val="146029020"/>
            <w:placeholder>
              <w:docPart w:val="DefaultPlaceholder_-1854013440"/>
            </w:placeholder>
            <w:showingPlcHdr/>
          </w:sdtPr>
          <w:sdtContent>
            <w:tc>
              <w:tcPr>
                <w:tcW w:w="4051" w:type="dxa"/>
              </w:tcPr>
              <w:p w14:paraId="5302849A" w14:textId="7C8C7819" w:rsidR="00BE6EE7" w:rsidRPr="00A576D0" w:rsidRDefault="002A253F" w:rsidP="00EC54FE">
                <w:pPr>
                  <w:rPr>
                    <w:rFonts w:cs="Arial"/>
                    <w:lang w:val="de-CH"/>
                  </w:rPr>
                </w:pPr>
                <w:r w:rsidRPr="002A253F">
                  <w:rPr>
                    <w:rStyle w:val="Platzhaltertext"/>
                    <w:lang w:val="de-CH"/>
                  </w:rPr>
                  <w:t>Klicken oder tippen Sie hier, um Text einzugeben.</w:t>
                </w:r>
              </w:p>
            </w:tc>
          </w:sdtContent>
        </w:sdt>
      </w:tr>
    </w:tbl>
    <w:p w14:paraId="52F5EC1F" w14:textId="77777777" w:rsidR="00BE6EE7" w:rsidRPr="00A576D0" w:rsidRDefault="00BE6EE7" w:rsidP="00BE6EE7">
      <w:pPr>
        <w:rPr>
          <w:rFonts w:cs="Arial"/>
          <w:lang w:val="de-CH"/>
        </w:rPr>
      </w:pPr>
    </w:p>
    <w:p w14:paraId="3F704837" w14:textId="77777777" w:rsidR="001942BB" w:rsidRPr="00A576D0" w:rsidRDefault="001942BB">
      <w:pPr>
        <w:rPr>
          <w:rFonts w:cs="Arial"/>
          <w:b/>
          <w:bCs/>
          <w:color w:val="007BBF"/>
          <w:spacing w:val="13"/>
          <w:sz w:val="28"/>
          <w:szCs w:val="28"/>
          <w:lang w:val="de-CH" w:eastAsia="ja-JP"/>
        </w:rPr>
      </w:pPr>
      <w:r w:rsidRPr="00A576D0">
        <w:rPr>
          <w:rFonts w:cs="Arial"/>
          <w:color w:val="007BBF"/>
          <w:spacing w:val="13"/>
          <w:lang w:val="de-CH" w:eastAsia="ja-JP"/>
        </w:rPr>
        <w:br w:type="page"/>
      </w:r>
    </w:p>
    <w:p w14:paraId="518F2F7C" w14:textId="77777777" w:rsidR="00E97F42" w:rsidRPr="00A576D0" w:rsidRDefault="00165DF5" w:rsidP="00BD6403">
      <w:pPr>
        <w:pStyle w:val="berschrift1"/>
        <w:ind w:left="0" w:firstLine="0"/>
        <w:rPr>
          <w:rFonts w:ascii="Arial" w:eastAsiaTheme="minorHAnsi" w:hAnsi="Arial" w:cs="Arial"/>
          <w:color w:val="007BBF"/>
          <w:spacing w:val="13"/>
          <w:lang w:val="de-CH" w:eastAsia="ja-JP"/>
        </w:rPr>
      </w:pPr>
      <w:bookmarkStart w:id="14" w:name="_Toc114669542"/>
      <w:r w:rsidRPr="00A576D0">
        <w:rPr>
          <w:rFonts w:ascii="Arial" w:eastAsiaTheme="minorHAnsi" w:hAnsi="Arial" w:cs="Arial"/>
          <w:color w:val="007BBF"/>
          <w:spacing w:val="13"/>
          <w:lang w:val="de-CH" w:eastAsia="ja-JP"/>
        </w:rPr>
        <w:lastRenderedPageBreak/>
        <w:t>Prüfprogramm</w:t>
      </w:r>
      <w:bookmarkEnd w:id="14"/>
    </w:p>
    <w:p w14:paraId="7D1D8927" w14:textId="77777777" w:rsidR="00855BFF" w:rsidRPr="00A576D0" w:rsidRDefault="00855BFF" w:rsidP="000F08BC">
      <w:pPr>
        <w:rPr>
          <w:rFonts w:cs="Arial"/>
          <w:lang w:val="de-CH"/>
        </w:rPr>
      </w:pPr>
    </w:p>
    <w:p w14:paraId="71238697" w14:textId="77777777" w:rsidR="00E07553" w:rsidRPr="00A576D0" w:rsidRDefault="00F8691C" w:rsidP="0075170B">
      <w:pPr>
        <w:pStyle w:val="berschrift2"/>
        <w:rPr>
          <w:rFonts w:ascii="Arial" w:eastAsiaTheme="minorHAnsi" w:hAnsi="Arial" w:cs="Arial"/>
          <w:color w:val="007BBF"/>
          <w:spacing w:val="13"/>
          <w:sz w:val="24"/>
          <w:szCs w:val="24"/>
          <w:lang w:val="de-CH" w:eastAsia="ja-JP"/>
        </w:rPr>
      </w:pPr>
      <w:bookmarkStart w:id="15" w:name="_Toc114669543"/>
      <w:r w:rsidRPr="00A576D0">
        <w:rPr>
          <w:rFonts w:ascii="Arial" w:eastAsiaTheme="minorHAnsi" w:hAnsi="Arial" w:cs="Arial"/>
          <w:color w:val="007BBF"/>
          <w:spacing w:val="13"/>
          <w:sz w:val="24"/>
          <w:szCs w:val="24"/>
          <w:lang w:val="de-CH" w:eastAsia="ja-JP"/>
        </w:rPr>
        <w:t>5</w:t>
      </w:r>
      <w:r w:rsidR="00E07553" w:rsidRPr="00A576D0">
        <w:rPr>
          <w:rFonts w:ascii="Arial" w:eastAsiaTheme="minorHAnsi" w:hAnsi="Arial" w:cs="Arial"/>
          <w:color w:val="007BBF"/>
          <w:spacing w:val="13"/>
          <w:sz w:val="24"/>
          <w:szCs w:val="24"/>
          <w:lang w:val="de-CH" w:eastAsia="ja-JP"/>
        </w:rPr>
        <w:t xml:space="preserve">.1 </w:t>
      </w:r>
      <w:r w:rsidR="004F0D20" w:rsidRPr="00A576D0">
        <w:rPr>
          <w:rFonts w:ascii="Arial" w:eastAsiaTheme="minorHAnsi" w:hAnsi="Arial" w:cs="Arial"/>
          <w:color w:val="007BBF"/>
          <w:spacing w:val="13"/>
          <w:sz w:val="24"/>
          <w:szCs w:val="24"/>
          <w:lang w:val="de-CH" w:eastAsia="ja-JP"/>
        </w:rPr>
        <w:tab/>
      </w:r>
      <w:r w:rsidR="009232D2" w:rsidRPr="00A576D0">
        <w:rPr>
          <w:rFonts w:ascii="Arial" w:eastAsiaTheme="minorHAnsi" w:hAnsi="Arial" w:cs="Arial"/>
          <w:color w:val="007BBF"/>
          <w:spacing w:val="13"/>
          <w:sz w:val="24"/>
          <w:szCs w:val="24"/>
          <w:lang w:val="de-CH" w:eastAsia="ja-JP"/>
        </w:rPr>
        <w:t>Beurteilung der</w:t>
      </w:r>
      <w:r w:rsidR="00D76CC5" w:rsidRPr="00A576D0">
        <w:rPr>
          <w:rFonts w:ascii="Arial" w:eastAsiaTheme="minorHAnsi" w:hAnsi="Arial" w:cs="Arial"/>
          <w:color w:val="007BBF"/>
          <w:spacing w:val="13"/>
          <w:sz w:val="24"/>
          <w:szCs w:val="24"/>
          <w:lang w:val="de-CH" w:eastAsia="ja-JP"/>
        </w:rPr>
        <w:tab/>
      </w:r>
      <w:r w:rsidR="00E07553" w:rsidRPr="00A576D0">
        <w:rPr>
          <w:rFonts w:ascii="Arial" w:eastAsiaTheme="minorHAnsi" w:hAnsi="Arial" w:cs="Arial"/>
          <w:color w:val="007BBF"/>
          <w:spacing w:val="13"/>
          <w:sz w:val="24"/>
          <w:szCs w:val="24"/>
          <w:lang w:val="de-CH" w:eastAsia="ja-JP"/>
        </w:rPr>
        <w:t>Selbstdeklaration</w:t>
      </w:r>
      <w:bookmarkEnd w:id="15"/>
      <w:r w:rsidR="00E07553" w:rsidRPr="00A576D0">
        <w:rPr>
          <w:rFonts w:ascii="Arial" w:eastAsiaTheme="minorHAnsi" w:hAnsi="Arial" w:cs="Arial"/>
          <w:color w:val="007BBF"/>
          <w:spacing w:val="13"/>
          <w:sz w:val="24"/>
          <w:szCs w:val="24"/>
          <w:lang w:val="de-CH" w:eastAsia="ja-JP"/>
        </w:rPr>
        <w:t xml:space="preserve"> </w:t>
      </w:r>
    </w:p>
    <w:p w14:paraId="7AEF3E92" w14:textId="77777777" w:rsidR="00E07553" w:rsidRPr="00A576D0" w:rsidRDefault="00E07553" w:rsidP="00E07553">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4305"/>
        <w:gridCol w:w="5091"/>
      </w:tblGrid>
      <w:tr w:rsidR="00A93FF5" w:rsidRPr="00A576D0" w14:paraId="28AEDC0C" w14:textId="77777777" w:rsidTr="001942BB">
        <w:tc>
          <w:tcPr>
            <w:tcW w:w="4361" w:type="dxa"/>
          </w:tcPr>
          <w:p w14:paraId="474060A6" w14:textId="77777777" w:rsidR="000F5878" w:rsidRPr="00A576D0" w:rsidRDefault="000F5878" w:rsidP="00EC54FE">
            <w:pPr>
              <w:rPr>
                <w:rFonts w:cs="Arial"/>
                <w:b/>
                <w:lang w:val="de-CH"/>
              </w:rPr>
            </w:pPr>
            <w:r w:rsidRPr="00A576D0">
              <w:rPr>
                <w:rFonts w:cs="Arial"/>
                <w:b/>
                <w:lang w:val="de-CH"/>
              </w:rPr>
              <w:t>Prüfungshandlung</w:t>
            </w:r>
          </w:p>
        </w:tc>
        <w:tc>
          <w:tcPr>
            <w:tcW w:w="5185" w:type="dxa"/>
          </w:tcPr>
          <w:p w14:paraId="0BC892A8" w14:textId="77777777" w:rsidR="000F5878" w:rsidRPr="00A576D0" w:rsidRDefault="000F5878" w:rsidP="00661608">
            <w:pPr>
              <w:rPr>
                <w:rFonts w:cs="Arial"/>
                <w:b/>
                <w:lang w:val="de-CH"/>
              </w:rPr>
            </w:pPr>
            <w:r w:rsidRPr="00A576D0">
              <w:rPr>
                <w:rFonts w:cs="Arial"/>
                <w:b/>
                <w:lang w:val="de-CH"/>
              </w:rPr>
              <w:t>Bemerkung / Empfehlung /Stellungnahme FI</w:t>
            </w:r>
          </w:p>
        </w:tc>
      </w:tr>
      <w:tr w:rsidR="00A93FF5" w:rsidRPr="002A253F" w14:paraId="2D6AE902" w14:textId="77777777" w:rsidTr="001942BB">
        <w:tc>
          <w:tcPr>
            <w:tcW w:w="4361" w:type="dxa"/>
          </w:tcPr>
          <w:p w14:paraId="573C87DB" w14:textId="77777777" w:rsidR="00A9016E" w:rsidRPr="00A576D0" w:rsidRDefault="00A9016E" w:rsidP="00661608">
            <w:pPr>
              <w:rPr>
                <w:rFonts w:cs="Arial"/>
                <w:lang w:val="de-CH"/>
              </w:rPr>
            </w:pPr>
            <w:r w:rsidRPr="00A576D0">
              <w:rPr>
                <w:rFonts w:cs="Arial"/>
                <w:lang w:val="de-CH"/>
              </w:rPr>
              <w:t>Beurteilung, ob die Angaben im Abschnitt 1 "Allgemeine Angaben" mit unseren Erkenntnissen überein</w:t>
            </w:r>
            <w:r w:rsidR="00661608" w:rsidRPr="00A576D0">
              <w:rPr>
                <w:rFonts w:cs="Arial"/>
                <w:lang w:val="de-CH"/>
              </w:rPr>
              <w:t>stimmen.</w:t>
            </w:r>
          </w:p>
        </w:tc>
        <w:sdt>
          <w:sdtPr>
            <w:rPr>
              <w:rFonts w:cs="Arial"/>
              <w:lang w:val="de-CH"/>
            </w:rPr>
            <w:id w:val="1997446985"/>
            <w:placeholder>
              <w:docPart w:val="DefaultPlaceholder_-1854013440"/>
            </w:placeholder>
            <w:showingPlcHdr/>
          </w:sdtPr>
          <w:sdtContent>
            <w:tc>
              <w:tcPr>
                <w:tcW w:w="5185" w:type="dxa"/>
              </w:tcPr>
              <w:p w14:paraId="4834D20C" w14:textId="0F5946A5" w:rsidR="00A9016E"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6656B134" w14:textId="77777777" w:rsidTr="001942BB">
        <w:tc>
          <w:tcPr>
            <w:tcW w:w="4361" w:type="dxa"/>
          </w:tcPr>
          <w:p w14:paraId="7979B29C" w14:textId="77777777" w:rsidR="000F5878" w:rsidRPr="00A576D0" w:rsidRDefault="00A9016E" w:rsidP="00A9016E">
            <w:pPr>
              <w:rPr>
                <w:rFonts w:cs="Arial"/>
                <w:lang w:val="de-CH"/>
              </w:rPr>
            </w:pPr>
            <w:r w:rsidRPr="00A576D0">
              <w:rPr>
                <w:rFonts w:cs="Arial"/>
                <w:lang w:val="de-CH"/>
              </w:rPr>
              <w:t>Beurteilung, ob die Angaben im Abschnitt 2 "Mutationen in der Organisation des Finanzintermediärs" korrekt sind</w:t>
            </w:r>
            <w:r w:rsidR="00661608" w:rsidRPr="00A576D0">
              <w:rPr>
                <w:rFonts w:cs="Arial"/>
                <w:lang w:val="de-CH"/>
              </w:rPr>
              <w:t>.</w:t>
            </w:r>
          </w:p>
        </w:tc>
        <w:sdt>
          <w:sdtPr>
            <w:rPr>
              <w:rFonts w:cs="Arial"/>
              <w:lang w:val="de-CH"/>
            </w:rPr>
            <w:id w:val="-1178733943"/>
            <w:placeholder>
              <w:docPart w:val="DefaultPlaceholder_-1854013440"/>
            </w:placeholder>
            <w:showingPlcHdr/>
          </w:sdtPr>
          <w:sdtContent>
            <w:tc>
              <w:tcPr>
                <w:tcW w:w="5185" w:type="dxa"/>
              </w:tcPr>
              <w:p w14:paraId="4CC6166A" w14:textId="73C982A9" w:rsidR="000F5878"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48712E9A" w14:textId="77777777" w:rsidTr="001942BB">
        <w:tc>
          <w:tcPr>
            <w:tcW w:w="4361" w:type="dxa"/>
          </w:tcPr>
          <w:p w14:paraId="26D909C9" w14:textId="77777777" w:rsidR="000F5878" w:rsidRPr="00A576D0" w:rsidRDefault="00661608" w:rsidP="00E207E0">
            <w:pPr>
              <w:rPr>
                <w:rFonts w:cs="Arial"/>
                <w:lang w:val="de-CH"/>
              </w:rPr>
            </w:pPr>
            <w:r w:rsidRPr="00A576D0">
              <w:rPr>
                <w:rFonts w:cs="Arial"/>
                <w:lang w:val="de-CH"/>
              </w:rPr>
              <w:t>Einsichtnahme in die Datenbank des Finanzintermediärs zwecks Feststellung, ob Anzahl und Klassifizierung von GwG relevanten Geschäftsbeziehungen i</w:t>
            </w:r>
            <w:r w:rsidR="00020B47">
              <w:rPr>
                <w:rFonts w:cs="Arial"/>
                <w:lang w:val="de-CH"/>
              </w:rPr>
              <w:t>n der S</w:t>
            </w:r>
            <w:r w:rsidR="00E207E0">
              <w:rPr>
                <w:rFonts w:cs="Arial"/>
                <w:lang w:val="de-CH"/>
              </w:rPr>
              <w:t>elbstdeklaration</w:t>
            </w:r>
            <w:r w:rsidRPr="00A576D0">
              <w:rPr>
                <w:rFonts w:cs="Arial"/>
                <w:lang w:val="de-CH"/>
              </w:rPr>
              <w:t xml:space="preserve"> Abschnitt 3a) und 3b)</w:t>
            </w:r>
            <w:r w:rsidR="00061E82">
              <w:rPr>
                <w:rFonts w:cs="Arial"/>
                <w:lang w:val="de-CH"/>
              </w:rPr>
              <w:t xml:space="preserve"> </w:t>
            </w:r>
            <w:r w:rsidRPr="00A576D0">
              <w:rPr>
                <w:rFonts w:cs="Arial"/>
                <w:lang w:val="de-CH"/>
              </w:rPr>
              <w:t>mit internen Aufstellungen übereinstimmt (Anfangsbestand, Zu- und Abgänge, Schlussbestand).</w:t>
            </w:r>
          </w:p>
        </w:tc>
        <w:sdt>
          <w:sdtPr>
            <w:rPr>
              <w:rFonts w:cs="Arial"/>
              <w:lang w:val="de-CH"/>
            </w:rPr>
            <w:id w:val="1490287580"/>
            <w:placeholder>
              <w:docPart w:val="DefaultPlaceholder_-1854013440"/>
            </w:placeholder>
            <w:showingPlcHdr/>
          </w:sdtPr>
          <w:sdtContent>
            <w:tc>
              <w:tcPr>
                <w:tcW w:w="5185" w:type="dxa"/>
              </w:tcPr>
              <w:p w14:paraId="6F591B17" w14:textId="0CEDF005" w:rsidR="000F5878"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1299CBE1" w14:textId="77777777" w:rsidTr="001942BB">
        <w:tc>
          <w:tcPr>
            <w:tcW w:w="4361" w:type="dxa"/>
          </w:tcPr>
          <w:p w14:paraId="39159D7E" w14:textId="77777777" w:rsidR="00661608" w:rsidRPr="00A576D0" w:rsidRDefault="00661608" w:rsidP="00E207E0">
            <w:pPr>
              <w:rPr>
                <w:rFonts w:cs="Arial"/>
                <w:lang w:val="de-CH"/>
              </w:rPr>
            </w:pPr>
            <w:r w:rsidRPr="00A576D0">
              <w:rPr>
                <w:rFonts w:cs="Arial"/>
                <w:lang w:val="de-CH"/>
              </w:rPr>
              <w:t>Beurteilung, ob die Fragen zu Kriterien über die berufsmässige Ausübung der Finanzintermediation i</w:t>
            </w:r>
            <w:r w:rsidR="00020B47">
              <w:rPr>
                <w:rFonts w:cs="Arial"/>
                <w:lang w:val="de-CH"/>
              </w:rPr>
              <w:t>n der S</w:t>
            </w:r>
            <w:r w:rsidR="00E207E0">
              <w:rPr>
                <w:rFonts w:cs="Arial"/>
                <w:lang w:val="de-CH"/>
              </w:rPr>
              <w:t>elbstdeklaration</w:t>
            </w:r>
            <w:r w:rsidRPr="00A576D0">
              <w:rPr>
                <w:rFonts w:cs="Arial"/>
                <w:lang w:val="de-CH"/>
              </w:rPr>
              <w:t xml:space="preserve"> Abschnitt 3c) korrekt beantwortet sind.</w:t>
            </w:r>
          </w:p>
        </w:tc>
        <w:sdt>
          <w:sdtPr>
            <w:rPr>
              <w:rFonts w:cs="Arial"/>
              <w:lang w:val="de-CH"/>
            </w:rPr>
            <w:id w:val="-425575345"/>
            <w:placeholder>
              <w:docPart w:val="DefaultPlaceholder_-1854013440"/>
            </w:placeholder>
            <w:showingPlcHdr/>
          </w:sdtPr>
          <w:sdtContent>
            <w:tc>
              <w:tcPr>
                <w:tcW w:w="5185" w:type="dxa"/>
              </w:tcPr>
              <w:p w14:paraId="0D47B28F" w14:textId="62BAF5BE" w:rsidR="00661608"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4BC3DF2" w14:textId="77777777" w:rsidTr="001942BB">
        <w:tc>
          <w:tcPr>
            <w:tcW w:w="4361" w:type="dxa"/>
          </w:tcPr>
          <w:p w14:paraId="312F257F" w14:textId="77777777" w:rsidR="000F5878" w:rsidRPr="00A576D0" w:rsidRDefault="00661608" w:rsidP="00E207E0">
            <w:pPr>
              <w:rPr>
                <w:rFonts w:cs="Arial"/>
                <w:lang w:val="de-CH"/>
              </w:rPr>
            </w:pPr>
            <w:r w:rsidRPr="00A576D0">
              <w:rPr>
                <w:rFonts w:cs="Arial"/>
                <w:lang w:val="de-CH"/>
              </w:rPr>
              <w:t xml:space="preserve">Befragung der </w:t>
            </w:r>
            <w:r w:rsidR="00E27487" w:rsidRPr="00A576D0">
              <w:rPr>
                <w:rFonts w:cs="Arial"/>
                <w:lang w:val="de-CH"/>
              </w:rPr>
              <w:t>Geschäftsführung</w:t>
            </w:r>
            <w:r w:rsidRPr="00A576D0">
              <w:rPr>
                <w:rFonts w:cs="Arial"/>
                <w:lang w:val="de-CH"/>
              </w:rPr>
              <w:t xml:space="preserve"> und GwG Verantwortliche</w:t>
            </w:r>
            <w:r w:rsidR="00061E82">
              <w:rPr>
                <w:rFonts w:cs="Arial"/>
                <w:lang w:val="de-CH"/>
              </w:rPr>
              <w:t>n</w:t>
            </w:r>
            <w:r w:rsidRPr="00A576D0">
              <w:rPr>
                <w:rFonts w:cs="Arial"/>
                <w:lang w:val="de-CH"/>
              </w:rPr>
              <w:t xml:space="preserve"> über erfolgte MROS Meldungen oder Vermögenssp</w:t>
            </w:r>
            <w:r w:rsidR="00E422A8" w:rsidRPr="00A576D0">
              <w:rPr>
                <w:rFonts w:cs="Arial"/>
                <w:lang w:val="de-CH"/>
              </w:rPr>
              <w:t>erren (</w:t>
            </w:r>
            <w:r w:rsidR="00020B47">
              <w:rPr>
                <w:rFonts w:cs="Arial"/>
                <w:lang w:val="de-CH"/>
              </w:rPr>
              <w:t>S</w:t>
            </w:r>
            <w:r w:rsidR="00E207E0">
              <w:rPr>
                <w:rFonts w:cs="Arial"/>
                <w:lang w:val="de-CH"/>
              </w:rPr>
              <w:t>elbstdeklaration</w:t>
            </w:r>
            <w:r w:rsidR="00E422A8" w:rsidRPr="00A576D0">
              <w:rPr>
                <w:rFonts w:cs="Arial"/>
                <w:lang w:val="de-CH"/>
              </w:rPr>
              <w:t xml:space="preserve"> Abschnitt 3d)</w:t>
            </w:r>
          </w:p>
        </w:tc>
        <w:sdt>
          <w:sdtPr>
            <w:rPr>
              <w:rFonts w:cs="Arial"/>
              <w:lang w:val="de-CH"/>
            </w:rPr>
            <w:id w:val="-1373368497"/>
            <w:placeholder>
              <w:docPart w:val="DefaultPlaceholder_-1854013440"/>
            </w:placeholder>
            <w:showingPlcHdr/>
          </w:sdtPr>
          <w:sdtContent>
            <w:tc>
              <w:tcPr>
                <w:tcW w:w="5185" w:type="dxa"/>
              </w:tcPr>
              <w:p w14:paraId="78BE39CC" w14:textId="70DB51B3" w:rsidR="000F5878"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CCACA99" w14:textId="77777777" w:rsidTr="001942BB">
        <w:tc>
          <w:tcPr>
            <w:tcW w:w="4361" w:type="dxa"/>
          </w:tcPr>
          <w:p w14:paraId="34A14A0D" w14:textId="77777777" w:rsidR="00E27487" w:rsidRPr="00A576D0" w:rsidRDefault="00E27487" w:rsidP="00020B47">
            <w:pPr>
              <w:rPr>
                <w:rFonts w:cs="Arial"/>
                <w:lang w:val="de-CH"/>
              </w:rPr>
            </w:pPr>
            <w:r w:rsidRPr="00A576D0">
              <w:rPr>
                <w:rFonts w:cs="Arial"/>
                <w:lang w:val="de-CH"/>
              </w:rPr>
              <w:t>Einsichtnahme in die Datenbank und allenfalls Buchhaltung des Finanzintermediärs zwecks Feststellung, ob die Angaben zu Transaktionen (</w:t>
            </w:r>
            <w:r w:rsidR="00020B47">
              <w:rPr>
                <w:rFonts w:cs="Arial"/>
                <w:lang w:val="de-CH"/>
              </w:rPr>
              <w:t>Selbstdeklaration</w:t>
            </w:r>
            <w:r w:rsidRPr="00A576D0">
              <w:rPr>
                <w:rFonts w:cs="Arial"/>
                <w:lang w:val="de-CH"/>
              </w:rPr>
              <w:t xml:space="preserve"> Abschnitt 3e und 3f) mit internen Aufstellungen übereinstimmen.</w:t>
            </w:r>
          </w:p>
        </w:tc>
        <w:sdt>
          <w:sdtPr>
            <w:rPr>
              <w:rFonts w:cs="Arial"/>
              <w:lang w:val="de-CH"/>
            </w:rPr>
            <w:id w:val="1545330032"/>
            <w:placeholder>
              <w:docPart w:val="DefaultPlaceholder_-1854013440"/>
            </w:placeholder>
            <w:showingPlcHdr/>
          </w:sdtPr>
          <w:sdtContent>
            <w:tc>
              <w:tcPr>
                <w:tcW w:w="5185" w:type="dxa"/>
              </w:tcPr>
              <w:p w14:paraId="2AA2A619" w14:textId="314AA974"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1061B191" w14:textId="77777777" w:rsidTr="001942BB">
        <w:tc>
          <w:tcPr>
            <w:tcW w:w="4361" w:type="dxa"/>
          </w:tcPr>
          <w:p w14:paraId="4ACB2E4B" w14:textId="5FF5F098" w:rsidR="00E27487" w:rsidRPr="00A576D0" w:rsidRDefault="00E27487" w:rsidP="00E27487">
            <w:pPr>
              <w:rPr>
                <w:rFonts w:cs="Arial"/>
                <w:lang w:val="de-CH"/>
              </w:rPr>
            </w:pPr>
            <w:r w:rsidRPr="00A576D0">
              <w:rPr>
                <w:rFonts w:cs="Arial"/>
                <w:lang w:val="de-CH"/>
              </w:rPr>
              <w:t>….</w:t>
            </w:r>
            <w:sdt>
              <w:sdtPr>
                <w:rPr>
                  <w:rFonts w:cs="Arial"/>
                  <w:lang w:val="de-CH"/>
                </w:rPr>
                <w:id w:val="-1434520480"/>
                <w:placeholder>
                  <w:docPart w:val="DefaultPlaceholder_-1854013440"/>
                </w:placeholder>
                <w:showingPlcHdr/>
              </w:sdtPr>
              <w:sdtContent>
                <w:r w:rsidR="002A253F" w:rsidRPr="002A253F">
                  <w:rPr>
                    <w:rStyle w:val="Platzhaltertext"/>
                    <w:lang w:val="de-CH"/>
                  </w:rPr>
                  <w:t>Klicken oder tippen Sie hier, um Text einzugeben.</w:t>
                </w:r>
              </w:sdtContent>
            </w:sdt>
          </w:p>
        </w:tc>
        <w:sdt>
          <w:sdtPr>
            <w:rPr>
              <w:rFonts w:cs="Arial"/>
              <w:lang w:val="de-CH"/>
            </w:rPr>
            <w:id w:val="-1980751434"/>
            <w:placeholder>
              <w:docPart w:val="DefaultPlaceholder_-1854013440"/>
            </w:placeholder>
            <w:showingPlcHdr/>
          </w:sdtPr>
          <w:sdtContent>
            <w:tc>
              <w:tcPr>
                <w:tcW w:w="5185" w:type="dxa"/>
              </w:tcPr>
              <w:p w14:paraId="6FBBBD7F" w14:textId="5B9D5BF3"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1FC86EB1" w14:textId="77777777" w:rsidTr="001942BB">
        <w:tc>
          <w:tcPr>
            <w:tcW w:w="4361" w:type="dxa"/>
          </w:tcPr>
          <w:p w14:paraId="0EE5C80B" w14:textId="77777777" w:rsidR="00E27487" w:rsidRPr="00A576D0" w:rsidRDefault="00E27487" w:rsidP="00E27487">
            <w:pPr>
              <w:rPr>
                <w:rFonts w:cs="Arial"/>
                <w:b/>
                <w:lang w:val="de-CH"/>
              </w:rPr>
            </w:pPr>
            <w:r w:rsidRPr="00A576D0">
              <w:rPr>
                <w:rFonts w:cs="Arial"/>
                <w:b/>
                <w:lang w:val="de-CH"/>
              </w:rPr>
              <w:t>Prüfergebnis / Befund</w:t>
            </w:r>
          </w:p>
        </w:tc>
        <w:sdt>
          <w:sdtPr>
            <w:rPr>
              <w:rFonts w:cs="Arial"/>
              <w:b/>
              <w:lang w:val="de-CH"/>
            </w:rPr>
            <w:id w:val="-937751204"/>
            <w:placeholder>
              <w:docPart w:val="DefaultPlaceholder_-1854013440"/>
            </w:placeholder>
            <w:showingPlcHdr/>
          </w:sdtPr>
          <w:sdtContent>
            <w:tc>
              <w:tcPr>
                <w:tcW w:w="5185" w:type="dxa"/>
              </w:tcPr>
              <w:p w14:paraId="20380299" w14:textId="2728375D" w:rsidR="00E27487" w:rsidRPr="00A576D0" w:rsidRDefault="002A253F" w:rsidP="00EC54FE">
                <w:pPr>
                  <w:rPr>
                    <w:rFonts w:cs="Arial"/>
                    <w:b/>
                    <w:lang w:val="de-CH"/>
                  </w:rPr>
                </w:pPr>
                <w:r w:rsidRPr="002A253F">
                  <w:rPr>
                    <w:rStyle w:val="Platzhaltertext"/>
                    <w:lang w:val="de-CH"/>
                  </w:rPr>
                  <w:t>Klicken oder tippen Sie hier, um Text einzugeben.</w:t>
                </w:r>
              </w:p>
            </w:tc>
          </w:sdtContent>
        </w:sdt>
      </w:tr>
    </w:tbl>
    <w:p w14:paraId="674B3E3C" w14:textId="77777777" w:rsidR="000F5878" w:rsidRPr="00A576D0" w:rsidRDefault="000F5878" w:rsidP="00E07553">
      <w:pPr>
        <w:rPr>
          <w:rFonts w:cs="Arial"/>
          <w:lang w:val="de-CH"/>
        </w:rPr>
      </w:pPr>
    </w:p>
    <w:p w14:paraId="4C9F7E01" w14:textId="77777777" w:rsidR="00F8691C" w:rsidRPr="00A576D0" w:rsidRDefault="00F8691C">
      <w:pPr>
        <w:rPr>
          <w:rFonts w:cs="Arial"/>
          <w:b/>
          <w:bCs/>
          <w:color w:val="007BBF"/>
          <w:spacing w:val="13"/>
          <w:sz w:val="24"/>
          <w:szCs w:val="24"/>
          <w:lang w:val="de-CH" w:eastAsia="ja-JP"/>
        </w:rPr>
      </w:pPr>
      <w:r w:rsidRPr="00A576D0">
        <w:rPr>
          <w:rFonts w:cs="Arial"/>
          <w:color w:val="007BBF"/>
          <w:spacing w:val="13"/>
          <w:sz w:val="24"/>
          <w:szCs w:val="24"/>
          <w:lang w:val="de-CH" w:eastAsia="ja-JP"/>
        </w:rPr>
        <w:br w:type="page"/>
      </w:r>
    </w:p>
    <w:p w14:paraId="1DB1D005" w14:textId="77777777" w:rsidR="009232D2" w:rsidRPr="00A576D0" w:rsidRDefault="00F8691C" w:rsidP="00D76CC5">
      <w:pPr>
        <w:pStyle w:val="berschrift2"/>
        <w:tabs>
          <w:tab w:val="left" w:pos="709"/>
        </w:tabs>
        <w:rPr>
          <w:rFonts w:ascii="Arial" w:eastAsiaTheme="minorHAnsi" w:hAnsi="Arial" w:cs="Arial"/>
          <w:color w:val="007BBF"/>
          <w:spacing w:val="13"/>
          <w:sz w:val="24"/>
          <w:szCs w:val="24"/>
          <w:lang w:val="de-CH" w:eastAsia="ja-JP"/>
        </w:rPr>
      </w:pPr>
      <w:bookmarkStart w:id="16" w:name="_Toc114669544"/>
      <w:r w:rsidRPr="00A576D0">
        <w:rPr>
          <w:rFonts w:ascii="Arial" w:eastAsiaTheme="minorHAnsi" w:hAnsi="Arial" w:cs="Arial"/>
          <w:color w:val="007BBF"/>
          <w:spacing w:val="13"/>
          <w:sz w:val="24"/>
          <w:szCs w:val="24"/>
          <w:lang w:val="de-CH" w:eastAsia="ja-JP"/>
        </w:rPr>
        <w:lastRenderedPageBreak/>
        <w:t>5</w:t>
      </w:r>
      <w:r w:rsidR="0075170B" w:rsidRPr="00A576D0">
        <w:rPr>
          <w:rFonts w:ascii="Arial" w:eastAsiaTheme="minorHAnsi" w:hAnsi="Arial" w:cs="Arial"/>
          <w:color w:val="007BBF"/>
          <w:spacing w:val="13"/>
          <w:sz w:val="24"/>
          <w:szCs w:val="24"/>
          <w:lang w:val="de-CH" w:eastAsia="ja-JP"/>
        </w:rPr>
        <w:t>.2</w:t>
      </w:r>
      <w:r w:rsidR="00D76CC5" w:rsidRPr="00A576D0">
        <w:rPr>
          <w:rFonts w:ascii="Arial" w:eastAsiaTheme="minorHAnsi" w:hAnsi="Arial" w:cs="Arial"/>
          <w:color w:val="007BBF"/>
          <w:spacing w:val="13"/>
          <w:sz w:val="24"/>
          <w:szCs w:val="24"/>
          <w:lang w:val="de-CH" w:eastAsia="ja-JP"/>
        </w:rPr>
        <w:tab/>
      </w:r>
      <w:r w:rsidR="009232D2" w:rsidRPr="00A576D0">
        <w:rPr>
          <w:rFonts w:ascii="Arial" w:eastAsiaTheme="minorHAnsi" w:hAnsi="Arial" w:cs="Arial"/>
          <w:color w:val="007BBF"/>
          <w:spacing w:val="13"/>
          <w:sz w:val="24"/>
          <w:szCs w:val="24"/>
          <w:lang w:val="de-CH" w:eastAsia="ja-JP"/>
        </w:rPr>
        <w:t xml:space="preserve">Beurteilung der </w:t>
      </w:r>
      <w:r w:rsidR="005E7989" w:rsidRPr="00A576D0">
        <w:rPr>
          <w:rFonts w:ascii="Arial" w:eastAsiaTheme="minorHAnsi" w:hAnsi="Arial" w:cs="Arial"/>
          <w:color w:val="007BBF"/>
          <w:spacing w:val="13"/>
          <w:sz w:val="24"/>
          <w:szCs w:val="24"/>
          <w:lang w:val="de-CH" w:eastAsia="ja-JP"/>
        </w:rPr>
        <w:t>Einhaltung der SRO Statuten und Reglemente</w:t>
      </w:r>
      <w:bookmarkEnd w:id="16"/>
    </w:p>
    <w:p w14:paraId="4986199F" w14:textId="77777777" w:rsidR="00E27487" w:rsidRPr="00A576D0" w:rsidRDefault="00E27487" w:rsidP="00E27487">
      <w:pPr>
        <w:rPr>
          <w:rFonts w:cs="Arial"/>
          <w:lang w:val="de-CH" w:eastAsia="ja-JP"/>
        </w:rPr>
      </w:pPr>
    </w:p>
    <w:tbl>
      <w:tblPr>
        <w:tblStyle w:val="Tabellenraster"/>
        <w:tblW w:w="0" w:type="auto"/>
        <w:tblCellMar>
          <w:top w:w="108" w:type="dxa"/>
          <w:bottom w:w="108" w:type="dxa"/>
        </w:tblCellMar>
        <w:tblLook w:val="04A0" w:firstRow="1" w:lastRow="0" w:firstColumn="1" w:lastColumn="0" w:noHBand="0" w:noVBand="1"/>
      </w:tblPr>
      <w:tblGrid>
        <w:gridCol w:w="4312"/>
        <w:gridCol w:w="5084"/>
      </w:tblGrid>
      <w:tr w:rsidR="00A93FF5" w:rsidRPr="00A576D0" w14:paraId="0A04407E" w14:textId="77777777" w:rsidTr="001942BB">
        <w:tc>
          <w:tcPr>
            <w:tcW w:w="4361" w:type="dxa"/>
          </w:tcPr>
          <w:p w14:paraId="3891BF61" w14:textId="77777777" w:rsidR="00E27487" w:rsidRPr="00A576D0" w:rsidRDefault="00E27487" w:rsidP="00EC54FE">
            <w:pPr>
              <w:rPr>
                <w:rFonts w:cs="Arial"/>
                <w:b/>
                <w:lang w:val="de-CH"/>
              </w:rPr>
            </w:pPr>
            <w:r w:rsidRPr="00A576D0">
              <w:rPr>
                <w:rFonts w:cs="Arial"/>
                <w:b/>
                <w:lang w:val="de-CH"/>
              </w:rPr>
              <w:t>Prüfungshandlung</w:t>
            </w:r>
          </w:p>
        </w:tc>
        <w:tc>
          <w:tcPr>
            <w:tcW w:w="5185" w:type="dxa"/>
          </w:tcPr>
          <w:p w14:paraId="4A67C52E" w14:textId="77777777" w:rsidR="00E27487" w:rsidRPr="00A576D0" w:rsidRDefault="00E27487" w:rsidP="00EC54FE">
            <w:pPr>
              <w:rPr>
                <w:rFonts w:cs="Arial"/>
                <w:b/>
                <w:lang w:val="de-CH"/>
              </w:rPr>
            </w:pPr>
            <w:r w:rsidRPr="00A576D0">
              <w:rPr>
                <w:rFonts w:cs="Arial"/>
                <w:b/>
                <w:lang w:val="de-CH"/>
              </w:rPr>
              <w:t>Bemerkung / Empfehlung /Stellungnahme FI</w:t>
            </w:r>
          </w:p>
        </w:tc>
      </w:tr>
      <w:tr w:rsidR="00A93FF5" w:rsidRPr="002A253F" w14:paraId="7CB4F898" w14:textId="77777777" w:rsidTr="001942BB">
        <w:tc>
          <w:tcPr>
            <w:tcW w:w="4361" w:type="dxa"/>
          </w:tcPr>
          <w:p w14:paraId="602ADFE3" w14:textId="77777777" w:rsidR="00E27487" w:rsidRPr="00A576D0" w:rsidRDefault="00E27487" w:rsidP="00061E82">
            <w:pPr>
              <w:rPr>
                <w:rFonts w:cs="Arial"/>
                <w:lang w:val="de-CH"/>
              </w:rPr>
            </w:pPr>
            <w:r w:rsidRPr="00A576D0">
              <w:rPr>
                <w:rFonts w:cs="Arial"/>
                <w:lang w:val="de-CH"/>
              </w:rPr>
              <w:t>Überprüfung b</w:t>
            </w:r>
            <w:r w:rsidR="00061E82">
              <w:rPr>
                <w:rFonts w:cs="Arial"/>
                <w:lang w:val="de-CH"/>
              </w:rPr>
              <w:t>estehender Mitgliedschaft bei TREUHAND|SUISSE, EXPERTs</w:t>
            </w:r>
            <w:r w:rsidRPr="00A576D0">
              <w:rPr>
                <w:rFonts w:cs="Arial"/>
                <w:lang w:val="de-CH"/>
              </w:rPr>
              <w:t>uisse</w:t>
            </w:r>
            <w:r w:rsidR="00061E82">
              <w:rPr>
                <w:rFonts w:cs="Arial"/>
                <w:lang w:val="de-CH"/>
              </w:rPr>
              <w:t>, VEB oder SVIT</w:t>
            </w:r>
            <w:r w:rsidR="00E422A8" w:rsidRPr="00A576D0">
              <w:rPr>
                <w:rFonts w:cs="Arial"/>
                <w:lang w:val="de-CH"/>
              </w:rPr>
              <w:t>.</w:t>
            </w:r>
          </w:p>
        </w:tc>
        <w:sdt>
          <w:sdtPr>
            <w:rPr>
              <w:rFonts w:cs="Arial"/>
              <w:lang w:val="de-CH"/>
            </w:rPr>
            <w:id w:val="-108506497"/>
            <w:placeholder>
              <w:docPart w:val="DefaultPlaceholder_-1854013440"/>
            </w:placeholder>
            <w:showingPlcHdr/>
          </w:sdtPr>
          <w:sdtContent>
            <w:tc>
              <w:tcPr>
                <w:tcW w:w="5185" w:type="dxa"/>
              </w:tcPr>
              <w:p w14:paraId="67DBF78E" w14:textId="79F89425"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3DD3DB6" w14:textId="77777777" w:rsidTr="001942BB">
        <w:tc>
          <w:tcPr>
            <w:tcW w:w="4361" w:type="dxa"/>
          </w:tcPr>
          <w:p w14:paraId="45B1E2A5" w14:textId="304D8E5A" w:rsidR="00E27487" w:rsidRPr="00A576D0" w:rsidRDefault="00E27487" w:rsidP="00E27487">
            <w:pPr>
              <w:rPr>
                <w:rFonts w:cs="Arial"/>
                <w:lang w:val="de-CH"/>
              </w:rPr>
            </w:pPr>
            <w:r w:rsidRPr="00A576D0">
              <w:rPr>
                <w:rFonts w:cs="Arial"/>
                <w:lang w:val="de-CH"/>
              </w:rPr>
              <w:t>Beurteilung der persönlichen Anforderungen der Finanzintermediäre und dessen Mitarbeite</w:t>
            </w:r>
            <w:r w:rsidR="002230C1">
              <w:rPr>
                <w:rFonts w:cs="Arial"/>
                <w:lang w:val="de-CH"/>
              </w:rPr>
              <w:t>nden</w:t>
            </w:r>
            <w:r w:rsidRPr="00A576D0">
              <w:rPr>
                <w:rFonts w:cs="Arial"/>
                <w:lang w:val="de-CH"/>
              </w:rPr>
              <w:t xml:space="preserve"> (Ruf, professionelles Verhalten, ethische Grundhaltung)</w:t>
            </w:r>
            <w:r w:rsidR="00E422A8" w:rsidRPr="00A576D0">
              <w:rPr>
                <w:rFonts w:cs="Arial"/>
                <w:lang w:val="de-CH"/>
              </w:rPr>
              <w:t>.</w:t>
            </w:r>
          </w:p>
        </w:tc>
        <w:sdt>
          <w:sdtPr>
            <w:rPr>
              <w:rFonts w:cs="Arial"/>
              <w:lang w:val="de-CH"/>
            </w:rPr>
            <w:id w:val="395482634"/>
            <w:placeholder>
              <w:docPart w:val="DefaultPlaceholder_-1854013440"/>
            </w:placeholder>
            <w:showingPlcHdr/>
          </w:sdtPr>
          <w:sdtContent>
            <w:tc>
              <w:tcPr>
                <w:tcW w:w="5185" w:type="dxa"/>
              </w:tcPr>
              <w:p w14:paraId="54509E7F" w14:textId="588110E7"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00F207B5" w14:textId="77777777" w:rsidTr="001942BB">
        <w:tc>
          <w:tcPr>
            <w:tcW w:w="4361" w:type="dxa"/>
          </w:tcPr>
          <w:p w14:paraId="49954536" w14:textId="77777777" w:rsidR="00E27487" w:rsidRPr="00A576D0" w:rsidRDefault="00E27487" w:rsidP="00E27487">
            <w:pPr>
              <w:rPr>
                <w:rFonts w:cs="Arial"/>
                <w:lang w:val="de-CH"/>
              </w:rPr>
            </w:pPr>
            <w:r w:rsidRPr="00A576D0">
              <w:rPr>
                <w:rFonts w:cs="Arial"/>
                <w:lang w:val="de-CH"/>
              </w:rPr>
              <w:t>Einschätzung über das Vorhandensein einer angemessenen Organisationsform des Finanzintermediärs für die Gewähr einer einwandfreien Abwicklung der dem GwG unterstellten Tätigkeiten</w:t>
            </w:r>
            <w:r w:rsidR="00E422A8" w:rsidRPr="00A576D0">
              <w:rPr>
                <w:rFonts w:cs="Arial"/>
                <w:lang w:val="de-CH"/>
              </w:rPr>
              <w:t>.</w:t>
            </w:r>
          </w:p>
        </w:tc>
        <w:sdt>
          <w:sdtPr>
            <w:rPr>
              <w:rFonts w:cs="Arial"/>
              <w:lang w:val="de-CH"/>
            </w:rPr>
            <w:id w:val="625588983"/>
            <w:placeholder>
              <w:docPart w:val="DefaultPlaceholder_-1854013440"/>
            </w:placeholder>
            <w:showingPlcHdr/>
          </w:sdtPr>
          <w:sdtContent>
            <w:tc>
              <w:tcPr>
                <w:tcW w:w="5185" w:type="dxa"/>
              </w:tcPr>
              <w:p w14:paraId="7E8CF723" w14:textId="21E7A9B4"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3F7CFDB" w14:textId="77777777" w:rsidTr="001942BB">
        <w:tc>
          <w:tcPr>
            <w:tcW w:w="4361" w:type="dxa"/>
          </w:tcPr>
          <w:p w14:paraId="601E6652" w14:textId="77777777" w:rsidR="00E27487" w:rsidRPr="00A576D0" w:rsidRDefault="00E27487" w:rsidP="00E27487">
            <w:pPr>
              <w:rPr>
                <w:rFonts w:cs="Arial"/>
                <w:lang w:val="de-CH"/>
              </w:rPr>
            </w:pPr>
            <w:r w:rsidRPr="00A576D0">
              <w:rPr>
                <w:rFonts w:cs="Arial"/>
                <w:lang w:val="de-CH"/>
              </w:rPr>
              <w:t>Befragung über die Einhaltung der Meldepflichten gegenüber der SRO bei Änderungen der Voraussetzung des SRO Anschlusses</w:t>
            </w:r>
            <w:r w:rsidR="00E422A8" w:rsidRPr="00A576D0">
              <w:rPr>
                <w:rFonts w:cs="Arial"/>
                <w:lang w:val="de-CH"/>
              </w:rPr>
              <w:t>.</w:t>
            </w:r>
          </w:p>
        </w:tc>
        <w:sdt>
          <w:sdtPr>
            <w:rPr>
              <w:rFonts w:cs="Arial"/>
              <w:lang w:val="de-CH"/>
            </w:rPr>
            <w:id w:val="-1449544077"/>
            <w:placeholder>
              <w:docPart w:val="DefaultPlaceholder_-1854013440"/>
            </w:placeholder>
            <w:showingPlcHdr/>
          </w:sdtPr>
          <w:sdtContent>
            <w:tc>
              <w:tcPr>
                <w:tcW w:w="5185" w:type="dxa"/>
              </w:tcPr>
              <w:p w14:paraId="09484125" w14:textId="4ACD1C50"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3186AE8C" w14:textId="77777777" w:rsidTr="001942BB">
        <w:tc>
          <w:tcPr>
            <w:tcW w:w="4361" w:type="dxa"/>
          </w:tcPr>
          <w:p w14:paraId="44EDCCDD" w14:textId="77777777" w:rsidR="00E27487" w:rsidRPr="00A576D0" w:rsidRDefault="00E27487" w:rsidP="00E27487">
            <w:pPr>
              <w:rPr>
                <w:rFonts w:cs="Arial"/>
                <w:lang w:val="de-CH"/>
              </w:rPr>
            </w:pPr>
            <w:r w:rsidRPr="00A576D0">
              <w:rPr>
                <w:rFonts w:cs="Arial"/>
                <w:lang w:val="de-CH"/>
              </w:rPr>
              <w:t>Überprüfung der Einhaltung der Frist für die jährliche Einreichung der Selbstdeklaration des Finanzintermediärs</w:t>
            </w:r>
            <w:r w:rsidR="00E422A8" w:rsidRPr="00A576D0">
              <w:rPr>
                <w:rFonts w:cs="Arial"/>
                <w:lang w:val="de-CH"/>
              </w:rPr>
              <w:t>.</w:t>
            </w:r>
          </w:p>
        </w:tc>
        <w:sdt>
          <w:sdtPr>
            <w:rPr>
              <w:rFonts w:cs="Arial"/>
              <w:lang w:val="de-CH"/>
            </w:rPr>
            <w:id w:val="621891481"/>
            <w:placeholder>
              <w:docPart w:val="DefaultPlaceholder_-1854013440"/>
            </w:placeholder>
            <w:showingPlcHdr/>
          </w:sdtPr>
          <w:sdtContent>
            <w:tc>
              <w:tcPr>
                <w:tcW w:w="5185" w:type="dxa"/>
              </w:tcPr>
              <w:p w14:paraId="71D91EFC" w14:textId="5A5AB24F"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D070338" w14:textId="77777777" w:rsidTr="001942BB">
        <w:tc>
          <w:tcPr>
            <w:tcW w:w="4361" w:type="dxa"/>
          </w:tcPr>
          <w:p w14:paraId="16E2F439" w14:textId="77777777" w:rsidR="00534B77" w:rsidRPr="00A576D0" w:rsidRDefault="00E27487" w:rsidP="00EC54FE">
            <w:pPr>
              <w:rPr>
                <w:rFonts w:cs="Arial"/>
                <w:lang w:val="de-CH"/>
              </w:rPr>
            </w:pPr>
            <w:r w:rsidRPr="00A576D0">
              <w:rPr>
                <w:rFonts w:cs="Arial"/>
                <w:lang w:val="de-CH"/>
              </w:rPr>
              <w:t>Überprüfung der Einhaltung der internen Meldepflichten gegenüber der SRO bei rechtskräftigen Verurteilungen ihrer leitenden Organe, welche GwG relevante Geschäftsbeziehungen führen. Laufende Verfahren sind in der jährlichen Selbstdeklaration aufzuführen</w:t>
            </w:r>
            <w:r w:rsidR="00E422A8" w:rsidRPr="00A576D0">
              <w:rPr>
                <w:rFonts w:cs="Arial"/>
                <w:lang w:val="de-CH"/>
              </w:rPr>
              <w:t>.</w:t>
            </w:r>
          </w:p>
        </w:tc>
        <w:sdt>
          <w:sdtPr>
            <w:rPr>
              <w:rFonts w:cs="Arial"/>
              <w:lang w:val="de-CH"/>
            </w:rPr>
            <w:id w:val="1006021251"/>
            <w:placeholder>
              <w:docPart w:val="DefaultPlaceholder_-1854013440"/>
            </w:placeholder>
            <w:showingPlcHdr/>
          </w:sdtPr>
          <w:sdtContent>
            <w:tc>
              <w:tcPr>
                <w:tcW w:w="5185" w:type="dxa"/>
              </w:tcPr>
              <w:p w14:paraId="1BBFED80" w14:textId="5AD99F65"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A3BE8CA" w14:textId="77777777" w:rsidTr="001942BB">
        <w:tc>
          <w:tcPr>
            <w:tcW w:w="4361" w:type="dxa"/>
          </w:tcPr>
          <w:p w14:paraId="01134C45" w14:textId="2960A523" w:rsidR="00E27487" w:rsidRPr="00A576D0" w:rsidRDefault="00E27487" w:rsidP="00E27487">
            <w:pPr>
              <w:rPr>
                <w:rFonts w:cs="Arial"/>
                <w:lang w:val="de-CH"/>
              </w:rPr>
            </w:pPr>
            <w:r w:rsidRPr="00A576D0">
              <w:rPr>
                <w:rFonts w:cs="Arial"/>
                <w:lang w:val="de-CH"/>
              </w:rPr>
              <w:t xml:space="preserve">Beurteilung, ob die Zusammenarbeit des Finanzintermediärs mit SRO Kommission, SRO Prüfstelle, externen </w:t>
            </w:r>
            <w:r w:rsidR="002230C1">
              <w:rPr>
                <w:rFonts w:cs="Arial"/>
                <w:lang w:val="de-CH"/>
              </w:rPr>
              <w:t>Prüferinnen und Prüfer</w:t>
            </w:r>
            <w:r w:rsidR="002230C1" w:rsidRPr="00A576D0">
              <w:rPr>
                <w:rFonts w:cs="Arial"/>
                <w:lang w:val="de-CH"/>
              </w:rPr>
              <w:t xml:space="preserve"> </w:t>
            </w:r>
            <w:r w:rsidRPr="00A576D0">
              <w:rPr>
                <w:rFonts w:cs="Arial"/>
                <w:lang w:val="de-CH"/>
              </w:rPr>
              <w:t>und gegebenenfalls mit unabhängigen Untersuchungsb</w:t>
            </w:r>
            <w:r w:rsidR="001942BB" w:rsidRPr="00A576D0">
              <w:rPr>
                <w:rFonts w:cs="Arial"/>
                <w:lang w:val="de-CH"/>
              </w:rPr>
              <w:t>eauftragten kooperativ erfolgt.</w:t>
            </w:r>
          </w:p>
        </w:tc>
        <w:sdt>
          <w:sdtPr>
            <w:rPr>
              <w:rFonts w:cs="Arial"/>
              <w:lang w:val="de-CH"/>
            </w:rPr>
            <w:id w:val="1562285164"/>
            <w:placeholder>
              <w:docPart w:val="DefaultPlaceholder_-1854013440"/>
            </w:placeholder>
            <w:showingPlcHdr/>
          </w:sdtPr>
          <w:sdtContent>
            <w:tc>
              <w:tcPr>
                <w:tcW w:w="5185" w:type="dxa"/>
              </w:tcPr>
              <w:p w14:paraId="5C61AD22" w14:textId="1B1AADF8"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44E84EC" w14:textId="77777777" w:rsidTr="001942BB">
        <w:tc>
          <w:tcPr>
            <w:tcW w:w="4361" w:type="dxa"/>
          </w:tcPr>
          <w:p w14:paraId="575E60DA" w14:textId="77777777" w:rsidR="00E27487" w:rsidRPr="00A576D0" w:rsidRDefault="00E27487" w:rsidP="00E27487">
            <w:pPr>
              <w:rPr>
                <w:rFonts w:cs="Arial"/>
                <w:lang w:val="de-CH"/>
              </w:rPr>
            </w:pPr>
            <w:r w:rsidRPr="00A576D0">
              <w:rPr>
                <w:rFonts w:cs="Arial"/>
                <w:lang w:val="de-CH"/>
              </w:rPr>
              <w:t>Befragung über die Einhaltung der Zahlungsverpflichtungen gegenüber der SRO betreffend Gebühren und anderen von der SRO auferlegten Kosten</w:t>
            </w:r>
            <w:r w:rsidR="00E422A8" w:rsidRPr="00A576D0">
              <w:rPr>
                <w:rFonts w:cs="Arial"/>
                <w:lang w:val="de-CH"/>
              </w:rPr>
              <w:t>.</w:t>
            </w:r>
          </w:p>
        </w:tc>
        <w:sdt>
          <w:sdtPr>
            <w:rPr>
              <w:rFonts w:cs="Arial"/>
              <w:lang w:val="de-CH"/>
            </w:rPr>
            <w:id w:val="1782384060"/>
            <w:placeholder>
              <w:docPart w:val="DefaultPlaceholder_-1854013440"/>
            </w:placeholder>
            <w:showingPlcHdr/>
          </w:sdtPr>
          <w:sdtContent>
            <w:tc>
              <w:tcPr>
                <w:tcW w:w="5185" w:type="dxa"/>
              </w:tcPr>
              <w:p w14:paraId="5AB6725F" w14:textId="1D5B7B33"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2B5929E1" w14:textId="77777777" w:rsidTr="001942BB">
        <w:tc>
          <w:tcPr>
            <w:tcW w:w="4361" w:type="dxa"/>
          </w:tcPr>
          <w:p w14:paraId="734E267A" w14:textId="77777777" w:rsidR="00E27487" w:rsidRPr="00A576D0" w:rsidRDefault="00E27487" w:rsidP="001942BB">
            <w:pPr>
              <w:rPr>
                <w:rFonts w:cs="Arial"/>
                <w:lang w:val="de-CH"/>
              </w:rPr>
            </w:pPr>
            <w:r w:rsidRPr="00A576D0">
              <w:rPr>
                <w:rFonts w:cs="Arial"/>
                <w:lang w:val="de-CH"/>
              </w:rPr>
              <w:t>Feststellen, ob eine angemessene GwG Dokumentation zwecks Umsetzung und Einhaltung von GwG So</w:t>
            </w:r>
            <w:r w:rsidR="001942BB" w:rsidRPr="00A576D0">
              <w:rPr>
                <w:rFonts w:cs="Arial"/>
                <w:lang w:val="de-CH"/>
              </w:rPr>
              <w:t>rgfaltspflichten erstellt wird.</w:t>
            </w:r>
          </w:p>
        </w:tc>
        <w:sdt>
          <w:sdtPr>
            <w:rPr>
              <w:rFonts w:cs="Arial"/>
              <w:lang w:val="de-CH"/>
            </w:rPr>
            <w:id w:val="-335991220"/>
            <w:placeholder>
              <w:docPart w:val="DefaultPlaceholder_-1854013440"/>
            </w:placeholder>
            <w:showingPlcHdr/>
          </w:sdtPr>
          <w:sdtContent>
            <w:tc>
              <w:tcPr>
                <w:tcW w:w="5185" w:type="dxa"/>
              </w:tcPr>
              <w:p w14:paraId="182700DF" w14:textId="068042A0"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41131ADD" w14:textId="77777777" w:rsidTr="001942BB">
        <w:tc>
          <w:tcPr>
            <w:tcW w:w="4361" w:type="dxa"/>
          </w:tcPr>
          <w:p w14:paraId="16A85F6D" w14:textId="74AD53D7" w:rsidR="00E27487" w:rsidRPr="00A576D0" w:rsidRDefault="00E27487" w:rsidP="00EC54FE">
            <w:pPr>
              <w:rPr>
                <w:rFonts w:cs="Arial"/>
                <w:lang w:val="de-CH"/>
              </w:rPr>
            </w:pPr>
            <w:r w:rsidRPr="00A576D0">
              <w:rPr>
                <w:rFonts w:cs="Arial"/>
                <w:lang w:val="de-CH"/>
              </w:rPr>
              <w:t>….</w:t>
            </w:r>
            <w:sdt>
              <w:sdtPr>
                <w:rPr>
                  <w:rFonts w:cs="Arial"/>
                  <w:lang w:val="de-CH"/>
                </w:rPr>
                <w:id w:val="2070987498"/>
                <w:placeholder>
                  <w:docPart w:val="DefaultPlaceholder_-1854013440"/>
                </w:placeholder>
                <w:showingPlcHdr/>
              </w:sdtPr>
              <w:sdtContent>
                <w:r w:rsidR="002A253F" w:rsidRPr="002A253F">
                  <w:rPr>
                    <w:rStyle w:val="Platzhaltertext"/>
                    <w:lang w:val="de-CH"/>
                  </w:rPr>
                  <w:t>Klicken oder tippen Sie hier, um Text einzugeben.</w:t>
                </w:r>
              </w:sdtContent>
            </w:sdt>
          </w:p>
        </w:tc>
        <w:sdt>
          <w:sdtPr>
            <w:rPr>
              <w:rFonts w:cs="Arial"/>
              <w:lang w:val="de-CH"/>
            </w:rPr>
            <w:id w:val="-294682093"/>
            <w:placeholder>
              <w:docPart w:val="DefaultPlaceholder_-1854013440"/>
            </w:placeholder>
            <w:showingPlcHdr/>
          </w:sdtPr>
          <w:sdtContent>
            <w:tc>
              <w:tcPr>
                <w:tcW w:w="5185" w:type="dxa"/>
              </w:tcPr>
              <w:p w14:paraId="5461A566" w14:textId="4600FD83" w:rsidR="00E27487" w:rsidRPr="00A576D0" w:rsidRDefault="002A253F" w:rsidP="00EC54FE">
                <w:pPr>
                  <w:rPr>
                    <w:rFonts w:cs="Arial"/>
                    <w:lang w:val="de-CH"/>
                  </w:rPr>
                </w:pPr>
                <w:r w:rsidRPr="002A253F">
                  <w:rPr>
                    <w:rStyle w:val="Platzhaltertext"/>
                    <w:lang w:val="de-CH"/>
                  </w:rPr>
                  <w:t>Klicken oder tippen Sie hier, um Text einzugeben.</w:t>
                </w:r>
              </w:p>
            </w:tc>
          </w:sdtContent>
        </w:sdt>
      </w:tr>
      <w:tr w:rsidR="00A93FF5" w:rsidRPr="002A253F" w14:paraId="578FA9EE" w14:textId="77777777" w:rsidTr="001942BB">
        <w:tc>
          <w:tcPr>
            <w:tcW w:w="4361" w:type="dxa"/>
          </w:tcPr>
          <w:p w14:paraId="14FA5DD7" w14:textId="77777777" w:rsidR="00E27487" w:rsidRPr="00A576D0" w:rsidRDefault="00E27487" w:rsidP="00EC54FE">
            <w:pPr>
              <w:rPr>
                <w:rFonts w:cs="Arial"/>
                <w:lang w:val="de-CH"/>
              </w:rPr>
            </w:pPr>
          </w:p>
        </w:tc>
        <w:tc>
          <w:tcPr>
            <w:tcW w:w="5185" w:type="dxa"/>
          </w:tcPr>
          <w:p w14:paraId="63EEB481" w14:textId="77777777" w:rsidR="00E27487" w:rsidRPr="00A576D0" w:rsidRDefault="00E27487" w:rsidP="00EC54FE">
            <w:pPr>
              <w:rPr>
                <w:rFonts w:cs="Arial"/>
                <w:lang w:val="de-CH"/>
              </w:rPr>
            </w:pPr>
          </w:p>
        </w:tc>
      </w:tr>
      <w:tr w:rsidR="00A93FF5" w:rsidRPr="002A253F" w14:paraId="0F5CD7FA" w14:textId="77777777" w:rsidTr="001942BB">
        <w:tc>
          <w:tcPr>
            <w:tcW w:w="4361" w:type="dxa"/>
          </w:tcPr>
          <w:p w14:paraId="3D76ECF9" w14:textId="77777777" w:rsidR="00E27487" w:rsidRPr="00A576D0" w:rsidRDefault="00E27487" w:rsidP="00EC54FE">
            <w:pPr>
              <w:rPr>
                <w:rFonts w:cs="Arial"/>
                <w:b/>
                <w:lang w:val="de-CH"/>
              </w:rPr>
            </w:pPr>
            <w:r w:rsidRPr="00A576D0">
              <w:rPr>
                <w:rFonts w:cs="Arial"/>
                <w:b/>
                <w:lang w:val="de-CH"/>
              </w:rPr>
              <w:t>Prüfergebnis / Befund</w:t>
            </w:r>
          </w:p>
        </w:tc>
        <w:sdt>
          <w:sdtPr>
            <w:rPr>
              <w:rFonts w:cs="Arial"/>
              <w:b/>
              <w:lang w:val="de-CH"/>
            </w:rPr>
            <w:id w:val="207622233"/>
            <w:placeholder>
              <w:docPart w:val="DefaultPlaceholder_-1854013440"/>
            </w:placeholder>
            <w:showingPlcHdr/>
          </w:sdtPr>
          <w:sdtContent>
            <w:tc>
              <w:tcPr>
                <w:tcW w:w="5185" w:type="dxa"/>
              </w:tcPr>
              <w:p w14:paraId="166DDA4F" w14:textId="7E2622C9" w:rsidR="00E27487" w:rsidRPr="00A576D0" w:rsidRDefault="002A253F" w:rsidP="00EC54FE">
                <w:pPr>
                  <w:rPr>
                    <w:rFonts w:cs="Arial"/>
                    <w:b/>
                    <w:lang w:val="de-CH"/>
                  </w:rPr>
                </w:pPr>
                <w:r w:rsidRPr="002A253F">
                  <w:rPr>
                    <w:rStyle w:val="Platzhaltertext"/>
                    <w:lang w:val="de-CH"/>
                  </w:rPr>
                  <w:t>Klicken oder tippen Sie hier, um Text einzugeben.</w:t>
                </w:r>
              </w:p>
            </w:tc>
          </w:sdtContent>
        </w:sdt>
      </w:tr>
    </w:tbl>
    <w:p w14:paraId="77D64C09" w14:textId="77777777" w:rsidR="005E7989" w:rsidRPr="00A576D0" w:rsidRDefault="005E7989" w:rsidP="00E07553">
      <w:pPr>
        <w:rPr>
          <w:rFonts w:cs="Arial"/>
          <w:lang w:val="de-CH"/>
        </w:rPr>
      </w:pPr>
    </w:p>
    <w:p w14:paraId="732FFAA4" w14:textId="77777777" w:rsidR="00E07553" w:rsidRPr="00A576D0" w:rsidRDefault="00F8691C" w:rsidP="00D76CC5">
      <w:pPr>
        <w:pStyle w:val="berschrift2"/>
        <w:tabs>
          <w:tab w:val="left" w:pos="709"/>
        </w:tabs>
        <w:rPr>
          <w:rFonts w:ascii="Arial" w:eastAsiaTheme="minorHAnsi" w:hAnsi="Arial" w:cs="Arial"/>
          <w:color w:val="007BBF"/>
          <w:spacing w:val="13"/>
          <w:sz w:val="24"/>
          <w:szCs w:val="24"/>
          <w:lang w:val="de-CH" w:eastAsia="ja-JP"/>
        </w:rPr>
      </w:pPr>
      <w:bookmarkStart w:id="17" w:name="_Toc114669545"/>
      <w:r w:rsidRPr="00A576D0">
        <w:rPr>
          <w:rFonts w:ascii="Arial" w:eastAsiaTheme="minorHAnsi" w:hAnsi="Arial" w:cs="Arial"/>
          <w:color w:val="007BBF"/>
          <w:spacing w:val="13"/>
          <w:sz w:val="24"/>
          <w:szCs w:val="24"/>
          <w:lang w:val="de-CH" w:eastAsia="ja-JP"/>
        </w:rPr>
        <w:t>5</w:t>
      </w:r>
      <w:r w:rsidR="0075170B" w:rsidRPr="00A576D0">
        <w:rPr>
          <w:rFonts w:ascii="Arial" w:eastAsiaTheme="minorHAnsi" w:hAnsi="Arial" w:cs="Arial"/>
          <w:color w:val="007BBF"/>
          <w:spacing w:val="13"/>
          <w:sz w:val="24"/>
          <w:szCs w:val="24"/>
          <w:lang w:val="de-CH" w:eastAsia="ja-JP"/>
        </w:rPr>
        <w:t>.</w:t>
      </w:r>
      <w:r w:rsidR="001204DD" w:rsidRPr="00A576D0">
        <w:rPr>
          <w:rFonts w:ascii="Arial" w:eastAsiaTheme="minorHAnsi" w:hAnsi="Arial" w:cs="Arial"/>
          <w:color w:val="007BBF"/>
          <w:spacing w:val="13"/>
          <w:sz w:val="24"/>
          <w:szCs w:val="24"/>
          <w:lang w:val="de-CH" w:eastAsia="ja-JP"/>
        </w:rPr>
        <w:t>3</w:t>
      </w:r>
      <w:r w:rsidR="004F0D20" w:rsidRPr="00A576D0">
        <w:rPr>
          <w:rFonts w:ascii="Arial" w:eastAsiaTheme="minorHAnsi" w:hAnsi="Arial" w:cs="Arial"/>
          <w:color w:val="007BBF"/>
          <w:spacing w:val="13"/>
          <w:sz w:val="24"/>
          <w:szCs w:val="24"/>
          <w:lang w:val="de-CH" w:eastAsia="ja-JP"/>
        </w:rPr>
        <w:tab/>
      </w:r>
      <w:r w:rsidR="009232D2" w:rsidRPr="00A576D0">
        <w:rPr>
          <w:rFonts w:ascii="Arial" w:eastAsiaTheme="minorHAnsi" w:hAnsi="Arial" w:cs="Arial"/>
          <w:color w:val="007BBF"/>
          <w:spacing w:val="13"/>
          <w:sz w:val="24"/>
          <w:szCs w:val="24"/>
          <w:lang w:val="de-CH" w:eastAsia="ja-JP"/>
        </w:rPr>
        <w:t xml:space="preserve">Prüfung der </w:t>
      </w:r>
      <w:r w:rsidR="00E07553" w:rsidRPr="00A576D0">
        <w:rPr>
          <w:rFonts w:ascii="Arial" w:eastAsiaTheme="minorHAnsi" w:hAnsi="Arial" w:cs="Arial"/>
          <w:color w:val="007BBF"/>
          <w:spacing w:val="13"/>
          <w:sz w:val="24"/>
          <w:szCs w:val="24"/>
          <w:lang w:val="de-CH" w:eastAsia="ja-JP"/>
        </w:rPr>
        <w:t xml:space="preserve">Einhaltung der </w:t>
      </w:r>
      <w:r w:rsidR="00C06062" w:rsidRPr="00A576D0">
        <w:rPr>
          <w:rFonts w:ascii="Arial" w:eastAsiaTheme="minorHAnsi" w:hAnsi="Arial" w:cs="Arial"/>
          <w:color w:val="007BBF"/>
          <w:spacing w:val="13"/>
          <w:sz w:val="24"/>
          <w:szCs w:val="24"/>
          <w:lang w:val="de-CH" w:eastAsia="ja-JP"/>
        </w:rPr>
        <w:t>Sorgfaltspflichten</w:t>
      </w:r>
      <w:r w:rsidR="00E07553" w:rsidRPr="00A576D0">
        <w:rPr>
          <w:rFonts w:ascii="Arial" w:eastAsiaTheme="minorHAnsi" w:hAnsi="Arial" w:cs="Arial"/>
          <w:color w:val="007BBF"/>
          <w:spacing w:val="13"/>
          <w:sz w:val="24"/>
          <w:szCs w:val="24"/>
          <w:lang w:val="de-CH" w:eastAsia="ja-JP"/>
        </w:rPr>
        <w:t xml:space="preserve"> gemäss Artikel 3 bis 9 </w:t>
      </w:r>
      <w:r w:rsidR="00D76CC5" w:rsidRPr="00A576D0">
        <w:rPr>
          <w:rFonts w:ascii="Arial" w:eastAsiaTheme="minorHAnsi" w:hAnsi="Arial" w:cs="Arial"/>
          <w:color w:val="007BBF"/>
          <w:spacing w:val="13"/>
          <w:sz w:val="24"/>
          <w:szCs w:val="24"/>
          <w:lang w:val="de-CH" w:eastAsia="ja-JP"/>
        </w:rPr>
        <w:tab/>
      </w:r>
      <w:r w:rsidR="001204DD" w:rsidRPr="00A576D0">
        <w:rPr>
          <w:rFonts w:ascii="Arial" w:eastAsiaTheme="minorHAnsi" w:hAnsi="Arial" w:cs="Arial"/>
          <w:color w:val="007BBF"/>
          <w:spacing w:val="13"/>
          <w:sz w:val="24"/>
          <w:szCs w:val="24"/>
          <w:lang w:val="de-CH" w:eastAsia="ja-JP"/>
        </w:rPr>
        <w:t>Gw</w:t>
      </w:r>
      <w:r w:rsidR="004D7945" w:rsidRPr="00A576D0">
        <w:rPr>
          <w:rFonts w:ascii="Arial" w:eastAsiaTheme="minorHAnsi" w:hAnsi="Arial" w:cs="Arial"/>
          <w:color w:val="007BBF"/>
          <w:spacing w:val="13"/>
          <w:sz w:val="24"/>
          <w:szCs w:val="24"/>
          <w:lang w:val="de-CH" w:eastAsia="ja-JP"/>
        </w:rPr>
        <w:t>G</w:t>
      </w:r>
      <w:bookmarkEnd w:id="17"/>
    </w:p>
    <w:p w14:paraId="12AF4BB5" w14:textId="77777777" w:rsidR="00E07553" w:rsidRPr="00A576D0" w:rsidRDefault="00E07553" w:rsidP="00E07553">
      <w:pPr>
        <w:rPr>
          <w:rFonts w:cs="Arial"/>
          <w:lang w:val="de-CH"/>
        </w:rPr>
      </w:pPr>
    </w:p>
    <w:p w14:paraId="69F82868" w14:textId="77777777" w:rsidR="005F6E9E" w:rsidRPr="00A576D0" w:rsidRDefault="00EC54FE" w:rsidP="00061E82">
      <w:pPr>
        <w:jc w:val="both"/>
        <w:rPr>
          <w:rFonts w:cs="Arial"/>
          <w:lang w:val="de-CH"/>
        </w:rPr>
      </w:pPr>
      <w:r w:rsidRPr="00A576D0">
        <w:rPr>
          <w:rFonts w:cs="Arial"/>
          <w:lang w:val="de-CH"/>
        </w:rPr>
        <w:t>Wir haben ge</w:t>
      </w:r>
      <w:r w:rsidR="00C06062" w:rsidRPr="00A576D0">
        <w:rPr>
          <w:rFonts w:cs="Arial"/>
          <w:lang w:val="de-CH"/>
        </w:rPr>
        <w:t xml:space="preserve">prüft, ob der beaufsichtigte Finanzintermediär die gesetzlichen Sorgfaltspflichten gemäss </w:t>
      </w:r>
      <w:r w:rsidR="00403FE8" w:rsidRPr="00A576D0">
        <w:rPr>
          <w:rFonts w:cs="Arial"/>
          <w:lang w:val="de-CH"/>
        </w:rPr>
        <w:t>Gw</w:t>
      </w:r>
      <w:r w:rsidR="004D7945" w:rsidRPr="00A576D0">
        <w:rPr>
          <w:rFonts w:cs="Arial"/>
          <w:lang w:val="de-CH"/>
        </w:rPr>
        <w:t>G</w:t>
      </w:r>
      <w:r w:rsidR="00C06062" w:rsidRPr="00A576D0">
        <w:rPr>
          <w:rFonts w:cs="Arial"/>
          <w:lang w:val="de-CH"/>
        </w:rPr>
        <w:t xml:space="preserve"> eingehalten hat, indem stichprobenweise Prüfungen von </w:t>
      </w:r>
      <w:r w:rsidR="00E7627E" w:rsidRPr="00A576D0">
        <w:rPr>
          <w:rFonts w:cs="Arial"/>
          <w:lang w:val="de-CH"/>
        </w:rPr>
        <w:t>Kundendossiers</w:t>
      </w:r>
      <w:r w:rsidR="00C06062" w:rsidRPr="00A576D0">
        <w:rPr>
          <w:rFonts w:cs="Arial"/>
          <w:lang w:val="de-CH"/>
        </w:rPr>
        <w:t xml:space="preserve"> und Transaktionen von </w:t>
      </w:r>
      <w:r w:rsidR="00E7627E" w:rsidRPr="00A576D0">
        <w:rPr>
          <w:rFonts w:cs="Arial"/>
          <w:lang w:val="de-CH"/>
        </w:rPr>
        <w:t>GwG relevanten Geschäftsbeziehungen</w:t>
      </w:r>
      <w:r w:rsidR="00C06062" w:rsidRPr="00A576D0">
        <w:rPr>
          <w:rFonts w:cs="Arial"/>
          <w:lang w:val="de-CH"/>
        </w:rPr>
        <w:t xml:space="preserve"> des Finanzinte</w:t>
      </w:r>
      <w:r w:rsidRPr="00A576D0">
        <w:rPr>
          <w:rFonts w:cs="Arial"/>
          <w:lang w:val="de-CH"/>
        </w:rPr>
        <w:t>rmediärs durchgeführt werden. Der Stichprobenumfang ist in Abschnitt 4 dokumentiert. Die Prüfergebnisse pro Dossier sind in den Dossierchecklisten vermerkt.</w:t>
      </w:r>
    </w:p>
    <w:p w14:paraId="70330CD3" w14:textId="77777777" w:rsidR="00165DF5" w:rsidRPr="00A576D0" w:rsidRDefault="00165DF5" w:rsidP="00B318FF">
      <w:pPr>
        <w:rPr>
          <w:rFonts w:cs="Arial"/>
          <w:lang w:val="de-CH"/>
        </w:rPr>
      </w:pPr>
    </w:p>
    <w:p w14:paraId="717FDBD5" w14:textId="77777777" w:rsidR="004008A3" w:rsidRPr="00A576D0" w:rsidRDefault="004008A3" w:rsidP="00B318FF">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4300"/>
        <w:gridCol w:w="5096"/>
      </w:tblGrid>
      <w:tr w:rsidR="004008A3" w:rsidRPr="00A576D0" w14:paraId="2908CFB2" w14:textId="77777777" w:rsidTr="001942BB">
        <w:tc>
          <w:tcPr>
            <w:tcW w:w="4361" w:type="dxa"/>
          </w:tcPr>
          <w:p w14:paraId="51216AD8" w14:textId="77777777" w:rsidR="004008A3" w:rsidRPr="00A576D0" w:rsidRDefault="004008A3" w:rsidP="00AB1A7B">
            <w:pPr>
              <w:rPr>
                <w:rFonts w:cs="Arial"/>
                <w:b/>
                <w:lang w:val="de-CH"/>
              </w:rPr>
            </w:pPr>
            <w:r w:rsidRPr="00A576D0">
              <w:rPr>
                <w:rFonts w:cs="Arial"/>
                <w:b/>
                <w:lang w:val="de-CH"/>
              </w:rPr>
              <w:lastRenderedPageBreak/>
              <w:t>Prüfungshandlung</w:t>
            </w:r>
          </w:p>
        </w:tc>
        <w:tc>
          <w:tcPr>
            <w:tcW w:w="5185" w:type="dxa"/>
          </w:tcPr>
          <w:p w14:paraId="0A0CD30A" w14:textId="77777777" w:rsidR="004008A3" w:rsidRPr="00A576D0" w:rsidRDefault="004008A3" w:rsidP="00AB1A7B">
            <w:pPr>
              <w:rPr>
                <w:rFonts w:cs="Arial"/>
                <w:b/>
                <w:lang w:val="de-CH"/>
              </w:rPr>
            </w:pPr>
            <w:r w:rsidRPr="00A576D0">
              <w:rPr>
                <w:rFonts w:cs="Arial"/>
                <w:b/>
                <w:lang w:val="de-CH"/>
              </w:rPr>
              <w:t>Bemerkung / Empfehlung /Stellungnahme FI</w:t>
            </w:r>
          </w:p>
        </w:tc>
      </w:tr>
      <w:tr w:rsidR="004008A3" w:rsidRPr="002A253F" w14:paraId="087AB358" w14:textId="77777777" w:rsidTr="001942BB">
        <w:tc>
          <w:tcPr>
            <w:tcW w:w="4361" w:type="dxa"/>
          </w:tcPr>
          <w:p w14:paraId="5214A7D2" w14:textId="77777777" w:rsidR="004008A3" w:rsidRPr="00A576D0" w:rsidRDefault="004008A3" w:rsidP="00AB1A7B">
            <w:pPr>
              <w:rPr>
                <w:rFonts w:cs="Arial"/>
                <w:lang w:val="de-CH"/>
              </w:rPr>
            </w:pPr>
            <w:r w:rsidRPr="00A576D0">
              <w:rPr>
                <w:rFonts w:cs="Arial"/>
                <w:lang w:val="de-CH"/>
              </w:rPr>
              <w:t>Anzahl durchgeführter Stichproben</w:t>
            </w:r>
          </w:p>
          <w:p w14:paraId="7D76FA0D" w14:textId="77777777" w:rsidR="004008A3" w:rsidRPr="00A576D0" w:rsidRDefault="004008A3" w:rsidP="00AB1A7B">
            <w:pPr>
              <w:rPr>
                <w:rFonts w:cs="Arial"/>
                <w:lang w:val="de-CH"/>
              </w:rPr>
            </w:pPr>
          </w:p>
        </w:tc>
        <w:sdt>
          <w:sdtPr>
            <w:rPr>
              <w:rFonts w:cs="Arial"/>
              <w:lang w:val="de-CH"/>
            </w:rPr>
            <w:id w:val="1823847743"/>
            <w:placeholder>
              <w:docPart w:val="DefaultPlaceholder_-1854013440"/>
            </w:placeholder>
            <w:showingPlcHdr/>
          </w:sdtPr>
          <w:sdtContent>
            <w:tc>
              <w:tcPr>
                <w:tcW w:w="5185" w:type="dxa"/>
              </w:tcPr>
              <w:p w14:paraId="5863D1F6" w14:textId="5336C45F" w:rsidR="004008A3" w:rsidRPr="00A576D0" w:rsidRDefault="002A253F" w:rsidP="00AB1A7B">
                <w:pPr>
                  <w:rPr>
                    <w:rFonts w:cs="Arial"/>
                    <w:lang w:val="de-CH"/>
                  </w:rPr>
                </w:pPr>
                <w:r w:rsidRPr="002A253F">
                  <w:rPr>
                    <w:rStyle w:val="Platzhaltertext"/>
                    <w:lang w:val="de-CH"/>
                  </w:rPr>
                  <w:t>Klicken oder tippen Sie hier, um Text einzugeben.</w:t>
                </w:r>
              </w:p>
            </w:tc>
          </w:sdtContent>
        </w:sdt>
      </w:tr>
      <w:tr w:rsidR="004008A3" w:rsidRPr="002A253F" w14:paraId="4F20C09F" w14:textId="77777777" w:rsidTr="001942BB">
        <w:tc>
          <w:tcPr>
            <w:tcW w:w="4361" w:type="dxa"/>
          </w:tcPr>
          <w:p w14:paraId="663EFCCD" w14:textId="77777777" w:rsidR="004008A3" w:rsidRPr="00A576D0" w:rsidRDefault="004008A3" w:rsidP="00AB1A7B">
            <w:pPr>
              <w:rPr>
                <w:rFonts w:cs="Arial"/>
                <w:lang w:val="de-CH"/>
              </w:rPr>
            </w:pPr>
            <w:r w:rsidRPr="00A576D0">
              <w:rPr>
                <w:rFonts w:cs="Arial"/>
                <w:lang w:val="de-CH"/>
              </w:rPr>
              <w:t>Bemerkungen</w:t>
            </w:r>
          </w:p>
          <w:p w14:paraId="19752967" w14:textId="77777777" w:rsidR="004008A3" w:rsidRPr="00A576D0" w:rsidRDefault="004008A3" w:rsidP="00AB1A7B">
            <w:pPr>
              <w:rPr>
                <w:rFonts w:cs="Arial"/>
                <w:lang w:val="de-CH"/>
              </w:rPr>
            </w:pPr>
          </w:p>
          <w:p w14:paraId="3EC22198" w14:textId="77777777" w:rsidR="004008A3" w:rsidRPr="00A576D0" w:rsidRDefault="004008A3" w:rsidP="00AB1A7B">
            <w:pPr>
              <w:rPr>
                <w:rFonts w:cs="Arial"/>
                <w:lang w:val="de-CH"/>
              </w:rPr>
            </w:pPr>
          </w:p>
          <w:p w14:paraId="388FA181" w14:textId="77777777" w:rsidR="004008A3" w:rsidRPr="00A576D0" w:rsidRDefault="004008A3" w:rsidP="00AB1A7B">
            <w:pPr>
              <w:rPr>
                <w:rFonts w:cs="Arial"/>
                <w:lang w:val="de-CH"/>
              </w:rPr>
            </w:pPr>
          </w:p>
        </w:tc>
        <w:sdt>
          <w:sdtPr>
            <w:rPr>
              <w:rFonts w:cs="Arial"/>
              <w:lang w:val="de-CH"/>
            </w:rPr>
            <w:id w:val="-1571650783"/>
            <w:placeholder>
              <w:docPart w:val="DefaultPlaceholder_-1854013440"/>
            </w:placeholder>
            <w:showingPlcHdr/>
          </w:sdtPr>
          <w:sdtContent>
            <w:tc>
              <w:tcPr>
                <w:tcW w:w="5185" w:type="dxa"/>
              </w:tcPr>
              <w:p w14:paraId="7933B12B" w14:textId="7AA50C5D" w:rsidR="004008A3" w:rsidRPr="00A576D0" w:rsidRDefault="002A253F" w:rsidP="00AB1A7B">
                <w:pPr>
                  <w:rPr>
                    <w:rFonts w:cs="Arial"/>
                    <w:lang w:val="de-CH"/>
                  </w:rPr>
                </w:pPr>
                <w:r w:rsidRPr="002A253F">
                  <w:rPr>
                    <w:rStyle w:val="Platzhaltertext"/>
                    <w:lang w:val="de-CH"/>
                  </w:rPr>
                  <w:t>Klicken oder tippen Sie hier, um Text einzugeben.</w:t>
                </w:r>
              </w:p>
            </w:tc>
          </w:sdtContent>
        </w:sdt>
      </w:tr>
      <w:tr w:rsidR="004008A3" w:rsidRPr="002A253F" w14:paraId="603CBC7A" w14:textId="77777777" w:rsidTr="001942BB">
        <w:tc>
          <w:tcPr>
            <w:tcW w:w="4361" w:type="dxa"/>
          </w:tcPr>
          <w:p w14:paraId="368A734C" w14:textId="77777777" w:rsidR="004008A3" w:rsidRPr="00A576D0" w:rsidRDefault="004008A3" w:rsidP="00AB1A7B">
            <w:pPr>
              <w:rPr>
                <w:rFonts w:cs="Arial"/>
                <w:lang w:val="de-CH"/>
              </w:rPr>
            </w:pPr>
            <w:r w:rsidRPr="00A576D0">
              <w:rPr>
                <w:rFonts w:cs="Arial"/>
                <w:b/>
                <w:lang w:val="de-CH"/>
              </w:rPr>
              <w:t>Prüfergebnis / Befund</w:t>
            </w:r>
          </w:p>
        </w:tc>
        <w:sdt>
          <w:sdtPr>
            <w:rPr>
              <w:rFonts w:cs="Arial"/>
              <w:lang w:val="de-CH"/>
            </w:rPr>
            <w:id w:val="772361665"/>
            <w:placeholder>
              <w:docPart w:val="DefaultPlaceholder_-1854013440"/>
            </w:placeholder>
            <w:showingPlcHdr/>
          </w:sdtPr>
          <w:sdtContent>
            <w:tc>
              <w:tcPr>
                <w:tcW w:w="5185" w:type="dxa"/>
              </w:tcPr>
              <w:p w14:paraId="7875F4C9" w14:textId="2242A922" w:rsidR="004008A3" w:rsidRPr="00A576D0" w:rsidRDefault="002A253F" w:rsidP="00AB1A7B">
                <w:pPr>
                  <w:rPr>
                    <w:rFonts w:cs="Arial"/>
                    <w:lang w:val="de-CH"/>
                  </w:rPr>
                </w:pPr>
                <w:r w:rsidRPr="002A253F">
                  <w:rPr>
                    <w:rStyle w:val="Platzhaltertext"/>
                    <w:lang w:val="de-CH"/>
                  </w:rPr>
                  <w:t>Klicken oder tippen Sie hier, um Text einzugeben.</w:t>
                </w:r>
              </w:p>
            </w:tc>
          </w:sdtContent>
        </w:sdt>
      </w:tr>
    </w:tbl>
    <w:p w14:paraId="15177F19" w14:textId="77777777" w:rsidR="004008A3" w:rsidRDefault="004008A3" w:rsidP="00B318FF">
      <w:pPr>
        <w:rPr>
          <w:rFonts w:cs="Arial"/>
          <w:lang w:val="de-CH"/>
        </w:rPr>
      </w:pPr>
    </w:p>
    <w:p w14:paraId="41738F57" w14:textId="77777777" w:rsidR="00E207E0" w:rsidRPr="00A576D0" w:rsidRDefault="00E207E0" w:rsidP="00E207E0">
      <w:pPr>
        <w:pStyle w:val="berschrift2"/>
        <w:tabs>
          <w:tab w:val="left" w:pos="709"/>
        </w:tabs>
        <w:rPr>
          <w:rFonts w:ascii="Arial" w:eastAsiaTheme="minorHAnsi" w:hAnsi="Arial" w:cs="Arial"/>
          <w:color w:val="007BBF"/>
          <w:spacing w:val="13"/>
          <w:sz w:val="24"/>
          <w:szCs w:val="24"/>
          <w:lang w:val="de-CH" w:eastAsia="ja-JP"/>
        </w:rPr>
      </w:pPr>
      <w:bookmarkStart w:id="18" w:name="_Toc114669546"/>
      <w:r w:rsidRPr="00A576D0">
        <w:rPr>
          <w:rFonts w:ascii="Arial" w:eastAsiaTheme="minorHAnsi" w:hAnsi="Arial" w:cs="Arial"/>
          <w:color w:val="007BBF"/>
          <w:spacing w:val="13"/>
          <w:sz w:val="24"/>
          <w:szCs w:val="24"/>
          <w:lang w:val="de-CH" w:eastAsia="ja-JP"/>
        </w:rPr>
        <w:t>5.</w:t>
      </w:r>
      <w:r>
        <w:rPr>
          <w:rFonts w:ascii="Arial" w:eastAsiaTheme="minorHAnsi" w:hAnsi="Arial" w:cs="Arial"/>
          <w:color w:val="007BBF"/>
          <w:spacing w:val="13"/>
          <w:sz w:val="24"/>
          <w:szCs w:val="24"/>
          <w:lang w:val="de-CH" w:eastAsia="ja-JP"/>
        </w:rPr>
        <w:t>4</w:t>
      </w:r>
      <w:r w:rsidRPr="00A576D0">
        <w:rPr>
          <w:rFonts w:ascii="Arial" w:eastAsiaTheme="minorHAnsi" w:hAnsi="Arial" w:cs="Arial"/>
          <w:color w:val="007BBF"/>
          <w:spacing w:val="13"/>
          <w:sz w:val="24"/>
          <w:szCs w:val="24"/>
          <w:lang w:val="de-CH" w:eastAsia="ja-JP"/>
        </w:rPr>
        <w:tab/>
      </w:r>
      <w:r>
        <w:rPr>
          <w:rFonts w:ascii="Arial" w:eastAsiaTheme="minorHAnsi" w:hAnsi="Arial" w:cs="Arial"/>
          <w:color w:val="007BBF"/>
          <w:spacing w:val="13"/>
          <w:sz w:val="24"/>
          <w:szCs w:val="24"/>
          <w:lang w:val="de-CH" w:eastAsia="ja-JP"/>
        </w:rPr>
        <w:t>Fokuspr</w:t>
      </w:r>
      <w:r w:rsidRPr="00A576D0">
        <w:rPr>
          <w:rFonts w:ascii="Arial" w:eastAsiaTheme="minorHAnsi" w:hAnsi="Arial" w:cs="Arial"/>
          <w:color w:val="007BBF"/>
          <w:spacing w:val="13"/>
          <w:sz w:val="24"/>
          <w:szCs w:val="24"/>
          <w:lang w:val="de-CH" w:eastAsia="ja-JP"/>
        </w:rPr>
        <w:t>üfung</w:t>
      </w:r>
      <w:r>
        <w:rPr>
          <w:rFonts w:ascii="Arial" w:eastAsiaTheme="minorHAnsi" w:hAnsi="Arial" w:cs="Arial"/>
          <w:color w:val="007BBF"/>
          <w:spacing w:val="13"/>
          <w:sz w:val="24"/>
          <w:szCs w:val="24"/>
          <w:lang w:val="de-CH" w:eastAsia="ja-JP"/>
        </w:rPr>
        <w:t>en</w:t>
      </w:r>
      <w:bookmarkEnd w:id="18"/>
    </w:p>
    <w:p w14:paraId="094ECB5C" w14:textId="77777777" w:rsidR="00E207E0" w:rsidRDefault="00E207E0" w:rsidP="00B318FF">
      <w:pPr>
        <w:rPr>
          <w:rFonts w:cs="Arial"/>
          <w:lang w:val="de-CH"/>
        </w:rPr>
      </w:pPr>
    </w:p>
    <w:p w14:paraId="2EDC383A" w14:textId="77777777" w:rsidR="00E207E0" w:rsidRDefault="00E207E0" w:rsidP="00B318FF">
      <w:pPr>
        <w:rPr>
          <w:rFonts w:cs="Arial"/>
          <w:lang w:val="de-CH"/>
        </w:rPr>
      </w:pPr>
    </w:p>
    <w:tbl>
      <w:tblPr>
        <w:tblStyle w:val="Tabellenraster"/>
        <w:tblW w:w="0" w:type="auto"/>
        <w:tblCellMar>
          <w:top w:w="108" w:type="dxa"/>
          <w:bottom w:w="108" w:type="dxa"/>
        </w:tblCellMar>
        <w:tblLook w:val="04A0" w:firstRow="1" w:lastRow="0" w:firstColumn="1" w:lastColumn="0" w:noHBand="0" w:noVBand="1"/>
      </w:tblPr>
      <w:tblGrid>
        <w:gridCol w:w="4300"/>
        <w:gridCol w:w="5096"/>
      </w:tblGrid>
      <w:tr w:rsidR="00E207E0" w:rsidRPr="00A576D0" w14:paraId="543CBD28" w14:textId="77777777" w:rsidTr="00FF3320">
        <w:tc>
          <w:tcPr>
            <w:tcW w:w="4361" w:type="dxa"/>
          </w:tcPr>
          <w:p w14:paraId="5165DE90" w14:textId="77777777" w:rsidR="00E207E0" w:rsidRPr="00A576D0" w:rsidRDefault="00E207E0" w:rsidP="00FF3320">
            <w:pPr>
              <w:rPr>
                <w:rFonts w:cs="Arial"/>
                <w:b/>
                <w:lang w:val="de-CH"/>
              </w:rPr>
            </w:pPr>
            <w:r w:rsidRPr="00A576D0">
              <w:rPr>
                <w:rFonts w:cs="Arial"/>
                <w:b/>
                <w:lang w:val="de-CH"/>
              </w:rPr>
              <w:t>Prüfungshandlung</w:t>
            </w:r>
          </w:p>
        </w:tc>
        <w:tc>
          <w:tcPr>
            <w:tcW w:w="5185" w:type="dxa"/>
          </w:tcPr>
          <w:p w14:paraId="4C181DD1" w14:textId="77777777" w:rsidR="00E207E0" w:rsidRPr="00A576D0" w:rsidRDefault="00E207E0" w:rsidP="00FF3320">
            <w:pPr>
              <w:rPr>
                <w:rFonts w:cs="Arial"/>
                <w:b/>
                <w:lang w:val="de-CH"/>
              </w:rPr>
            </w:pPr>
            <w:r w:rsidRPr="00A576D0">
              <w:rPr>
                <w:rFonts w:cs="Arial"/>
                <w:b/>
                <w:lang w:val="de-CH"/>
              </w:rPr>
              <w:t>Bemerkung / Empfehlung /Stellungnahme FI</w:t>
            </w:r>
          </w:p>
        </w:tc>
      </w:tr>
      <w:tr w:rsidR="00E207E0" w:rsidRPr="002A253F" w14:paraId="3C4483FB" w14:textId="77777777" w:rsidTr="00FF3320">
        <w:tc>
          <w:tcPr>
            <w:tcW w:w="4361" w:type="dxa"/>
          </w:tcPr>
          <w:p w14:paraId="39318664" w14:textId="77777777" w:rsidR="00E207E0" w:rsidRDefault="00E207E0" w:rsidP="00FF3320">
            <w:pPr>
              <w:rPr>
                <w:rFonts w:cs="Arial"/>
                <w:lang w:val="de-CH"/>
              </w:rPr>
            </w:pPr>
          </w:p>
          <w:sdt>
            <w:sdtPr>
              <w:rPr>
                <w:rFonts w:cs="Arial"/>
                <w:lang w:val="de-CH"/>
              </w:rPr>
              <w:id w:val="-1099938593"/>
              <w:placeholder>
                <w:docPart w:val="DefaultPlaceholder_-1854013440"/>
              </w:placeholder>
              <w:showingPlcHdr/>
            </w:sdtPr>
            <w:sdtContent>
              <w:p w14:paraId="3BFD8285" w14:textId="642EFE02" w:rsidR="00E207E0" w:rsidRPr="00A576D0" w:rsidRDefault="002A253F" w:rsidP="00FF3320">
                <w:pPr>
                  <w:rPr>
                    <w:rFonts w:cs="Arial"/>
                    <w:lang w:val="de-CH"/>
                  </w:rPr>
                </w:pPr>
                <w:r w:rsidRPr="002A253F">
                  <w:rPr>
                    <w:rStyle w:val="Platzhaltertext"/>
                    <w:lang w:val="de-CH"/>
                  </w:rPr>
                  <w:t>Klicken oder tippen Sie hier, um Text einzugeben.</w:t>
                </w:r>
              </w:p>
            </w:sdtContent>
          </w:sdt>
          <w:p w14:paraId="0784FA24" w14:textId="77777777" w:rsidR="00E207E0" w:rsidRPr="00A576D0" w:rsidRDefault="00E207E0" w:rsidP="00FF3320">
            <w:pPr>
              <w:rPr>
                <w:rFonts w:cs="Arial"/>
                <w:lang w:val="de-CH"/>
              </w:rPr>
            </w:pPr>
          </w:p>
        </w:tc>
        <w:sdt>
          <w:sdtPr>
            <w:rPr>
              <w:rFonts w:cs="Arial"/>
              <w:lang w:val="de-CH"/>
            </w:rPr>
            <w:id w:val="-779496246"/>
            <w:placeholder>
              <w:docPart w:val="DefaultPlaceholder_-1854013440"/>
            </w:placeholder>
            <w:showingPlcHdr/>
          </w:sdtPr>
          <w:sdtContent>
            <w:tc>
              <w:tcPr>
                <w:tcW w:w="5185" w:type="dxa"/>
              </w:tcPr>
              <w:p w14:paraId="137CF80B" w14:textId="457B8D32" w:rsidR="00E207E0" w:rsidRPr="00A576D0" w:rsidRDefault="002A253F" w:rsidP="00FF3320">
                <w:pPr>
                  <w:rPr>
                    <w:rFonts w:cs="Arial"/>
                    <w:lang w:val="de-CH"/>
                  </w:rPr>
                </w:pPr>
                <w:r w:rsidRPr="002A253F">
                  <w:rPr>
                    <w:rStyle w:val="Platzhaltertext"/>
                    <w:lang w:val="de-CH"/>
                  </w:rPr>
                  <w:t>Klicken oder tippen Sie hier, um Text einzugeben.</w:t>
                </w:r>
              </w:p>
            </w:tc>
          </w:sdtContent>
        </w:sdt>
      </w:tr>
      <w:tr w:rsidR="00E207E0" w:rsidRPr="002A253F" w14:paraId="1FF66BEB" w14:textId="77777777" w:rsidTr="00FF3320">
        <w:tc>
          <w:tcPr>
            <w:tcW w:w="4361" w:type="dxa"/>
          </w:tcPr>
          <w:p w14:paraId="2B8800B0" w14:textId="77777777" w:rsidR="00E207E0" w:rsidRPr="00A576D0" w:rsidRDefault="00E207E0" w:rsidP="00FF3320">
            <w:pPr>
              <w:rPr>
                <w:rFonts w:cs="Arial"/>
                <w:lang w:val="de-CH"/>
              </w:rPr>
            </w:pPr>
          </w:p>
          <w:sdt>
            <w:sdtPr>
              <w:rPr>
                <w:rFonts w:cs="Arial"/>
                <w:lang w:val="de-CH"/>
              </w:rPr>
              <w:id w:val="671989573"/>
              <w:placeholder>
                <w:docPart w:val="DefaultPlaceholder_-1854013440"/>
              </w:placeholder>
              <w:showingPlcHdr/>
            </w:sdtPr>
            <w:sdtContent>
              <w:p w14:paraId="1B8F24E0" w14:textId="79198632" w:rsidR="00E207E0" w:rsidRPr="00A576D0" w:rsidRDefault="002A253F" w:rsidP="00FF3320">
                <w:pPr>
                  <w:rPr>
                    <w:rFonts w:cs="Arial"/>
                    <w:lang w:val="de-CH"/>
                  </w:rPr>
                </w:pPr>
                <w:r w:rsidRPr="002A253F">
                  <w:rPr>
                    <w:rStyle w:val="Platzhaltertext"/>
                    <w:lang w:val="de-CH"/>
                  </w:rPr>
                  <w:t>Klicken oder tippen Sie hier, um Text einzugeben.</w:t>
                </w:r>
              </w:p>
            </w:sdtContent>
          </w:sdt>
          <w:p w14:paraId="5D865D0C" w14:textId="77777777" w:rsidR="00E207E0" w:rsidRPr="00A576D0" w:rsidRDefault="00E207E0" w:rsidP="00FF3320">
            <w:pPr>
              <w:rPr>
                <w:rFonts w:cs="Arial"/>
                <w:lang w:val="de-CH"/>
              </w:rPr>
            </w:pPr>
          </w:p>
        </w:tc>
        <w:sdt>
          <w:sdtPr>
            <w:rPr>
              <w:rFonts w:cs="Arial"/>
              <w:lang w:val="de-CH"/>
            </w:rPr>
            <w:id w:val="-561327937"/>
            <w:placeholder>
              <w:docPart w:val="DefaultPlaceholder_-1854013440"/>
            </w:placeholder>
            <w:showingPlcHdr/>
          </w:sdtPr>
          <w:sdtContent>
            <w:tc>
              <w:tcPr>
                <w:tcW w:w="5185" w:type="dxa"/>
              </w:tcPr>
              <w:p w14:paraId="06AC6DA1" w14:textId="651DC597" w:rsidR="00E207E0" w:rsidRPr="00A576D0" w:rsidRDefault="002A253F" w:rsidP="00FF3320">
                <w:pPr>
                  <w:rPr>
                    <w:rFonts w:cs="Arial"/>
                    <w:lang w:val="de-CH"/>
                  </w:rPr>
                </w:pPr>
                <w:r w:rsidRPr="002A253F">
                  <w:rPr>
                    <w:rStyle w:val="Platzhaltertext"/>
                    <w:lang w:val="de-CH"/>
                  </w:rPr>
                  <w:t>Klicken oder tippen Sie hier, um Text einzugeben.</w:t>
                </w:r>
              </w:p>
            </w:tc>
          </w:sdtContent>
        </w:sdt>
      </w:tr>
      <w:tr w:rsidR="00E207E0" w:rsidRPr="002A253F" w14:paraId="3DD450B9" w14:textId="77777777" w:rsidTr="00FF3320">
        <w:tc>
          <w:tcPr>
            <w:tcW w:w="4361" w:type="dxa"/>
          </w:tcPr>
          <w:p w14:paraId="4B96D336" w14:textId="77777777" w:rsidR="00E207E0" w:rsidRDefault="00E207E0" w:rsidP="00FF3320">
            <w:pPr>
              <w:rPr>
                <w:rFonts w:cs="Arial"/>
                <w:lang w:val="de-CH"/>
              </w:rPr>
            </w:pPr>
          </w:p>
          <w:sdt>
            <w:sdtPr>
              <w:rPr>
                <w:rFonts w:cs="Arial"/>
                <w:lang w:val="de-CH"/>
              </w:rPr>
              <w:id w:val="124969937"/>
              <w:placeholder>
                <w:docPart w:val="DefaultPlaceholder_-1854013440"/>
              </w:placeholder>
              <w:showingPlcHdr/>
            </w:sdtPr>
            <w:sdtContent>
              <w:p w14:paraId="7431AB56" w14:textId="5CC49D79" w:rsidR="00E207E0" w:rsidRDefault="002A253F" w:rsidP="00FF3320">
                <w:pPr>
                  <w:rPr>
                    <w:rFonts w:cs="Arial"/>
                    <w:lang w:val="de-CH"/>
                  </w:rPr>
                </w:pPr>
                <w:r w:rsidRPr="002A253F">
                  <w:rPr>
                    <w:rStyle w:val="Platzhaltertext"/>
                    <w:lang w:val="de-CH"/>
                  </w:rPr>
                  <w:t>Klicken oder tippen Sie hier, um Text einzugeben.</w:t>
                </w:r>
              </w:p>
            </w:sdtContent>
          </w:sdt>
          <w:p w14:paraId="3086F196" w14:textId="77777777" w:rsidR="00E207E0" w:rsidRPr="00A576D0" w:rsidRDefault="00E207E0" w:rsidP="00FF3320">
            <w:pPr>
              <w:rPr>
                <w:rFonts w:cs="Arial"/>
                <w:lang w:val="de-CH"/>
              </w:rPr>
            </w:pPr>
          </w:p>
        </w:tc>
        <w:sdt>
          <w:sdtPr>
            <w:rPr>
              <w:rFonts w:cs="Arial"/>
              <w:lang w:val="de-CH"/>
            </w:rPr>
            <w:id w:val="1226183523"/>
            <w:placeholder>
              <w:docPart w:val="DefaultPlaceholder_-1854013440"/>
            </w:placeholder>
            <w:showingPlcHdr/>
          </w:sdtPr>
          <w:sdtContent>
            <w:tc>
              <w:tcPr>
                <w:tcW w:w="5185" w:type="dxa"/>
              </w:tcPr>
              <w:p w14:paraId="43EEDE56" w14:textId="5AEBD3CB" w:rsidR="00E207E0" w:rsidRPr="00A576D0" w:rsidRDefault="002A253F" w:rsidP="00FF3320">
                <w:pPr>
                  <w:rPr>
                    <w:rFonts w:cs="Arial"/>
                    <w:lang w:val="de-CH"/>
                  </w:rPr>
                </w:pPr>
                <w:r w:rsidRPr="002A253F">
                  <w:rPr>
                    <w:rStyle w:val="Platzhaltertext"/>
                    <w:lang w:val="de-CH"/>
                  </w:rPr>
                  <w:t>Klicken oder tippen Sie hier, um Text einzugeben.</w:t>
                </w:r>
              </w:p>
            </w:tc>
          </w:sdtContent>
        </w:sdt>
      </w:tr>
    </w:tbl>
    <w:p w14:paraId="1529ADFD" w14:textId="77777777" w:rsidR="00E207E0" w:rsidRDefault="00E207E0" w:rsidP="00B318FF">
      <w:pPr>
        <w:rPr>
          <w:rFonts w:cs="Arial"/>
          <w:lang w:val="de-CH"/>
        </w:rPr>
      </w:pPr>
    </w:p>
    <w:p w14:paraId="7B048225" w14:textId="77777777" w:rsidR="00E207E0" w:rsidRPr="00A576D0" w:rsidRDefault="00E207E0" w:rsidP="00B318FF">
      <w:pPr>
        <w:rPr>
          <w:rFonts w:cs="Arial"/>
          <w:lang w:val="de-CH"/>
        </w:rPr>
      </w:pPr>
    </w:p>
    <w:p w14:paraId="7701D154" w14:textId="77777777" w:rsidR="00B77C91" w:rsidRPr="00A576D0" w:rsidRDefault="00B77C91">
      <w:pPr>
        <w:rPr>
          <w:rFonts w:cs="Arial"/>
          <w:b/>
          <w:bCs/>
          <w:color w:val="007BBF"/>
          <w:spacing w:val="13"/>
          <w:sz w:val="28"/>
          <w:szCs w:val="28"/>
          <w:lang w:val="de-CH" w:eastAsia="ja-JP"/>
        </w:rPr>
      </w:pPr>
      <w:r w:rsidRPr="00A576D0">
        <w:rPr>
          <w:rFonts w:cs="Arial"/>
          <w:color w:val="007BBF"/>
          <w:spacing w:val="13"/>
          <w:lang w:val="de-CH" w:eastAsia="ja-JP"/>
        </w:rPr>
        <w:br w:type="page"/>
      </w:r>
    </w:p>
    <w:p w14:paraId="1BC88884" w14:textId="77777777" w:rsidR="00165DF5" w:rsidRPr="00A576D0" w:rsidRDefault="00165DF5" w:rsidP="00165DF5">
      <w:pPr>
        <w:pStyle w:val="berschrift1"/>
        <w:ind w:left="0" w:firstLine="0"/>
        <w:rPr>
          <w:rFonts w:ascii="Arial" w:eastAsiaTheme="minorHAnsi" w:hAnsi="Arial" w:cs="Arial"/>
          <w:color w:val="007BBF"/>
          <w:spacing w:val="13"/>
          <w:lang w:val="de-CH" w:eastAsia="ja-JP"/>
        </w:rPr>
      </w:pPr>
      <w:bookmarkStart w:id="19" w:name="_Toc114669547"/>
      <w:r w:rsidRPr="00A576D0">
        <w:rPr>
          <w:rFonts w:ascii="Arial" w:eastAsiaTheme="minorHAnsi" w:hAnsi="Arial" w:cs="Arial"/>
          <w:color w:val="007BBF"/>
          <w:spacing w:val="13"/>
          <w:lang w:val="de-CH" w:eastAsia="ja-JP"/>
        </w:rPr>
        <w:lastRenderedPageBreak/>
        <w:t>Abschlusscheckliste</w:t>
      </w:r>
      <w:bookmarkEnd w:id="19"/>
    </w:p>
    <w:p w14:paraId="7729F350" w14:textId="77777777" w:rsidR="00165DF5" w:rsidRPr="00A576D0" w:rsidRDefault="00165DF5" w:rsidP="00B318FF">
      <w:pPr>
        <w:rPr>
          <w:rFonts w:cs="Arial"/>
          <w:lang w:val="de-CH"/>
        </w:rPr>
      </w:pPr>
    </w:p>
    <w:tbl>
      <w:tblPr>
        <w:tblStyle w:val="Tabellenraster"/>
        <w:tblW w:w="9464" w:type="dxa"/>
        <w:tblLayout w:type="fixed"/>
        <w:tblCellMar>
          <w:top w:w="108" w:type="dxa"/>
          <w:bottom w:w="108" w:type="dxa"/>
        </w:tblCellMar>
        <w:tblLook w:val="04A0" w:firstRow="1" w:lastRow="0" w:firstColumn="1" w:lastColumn="0" w:noHBand="0" w:noVBand="1"/>
      </w:tblPr>
      <w:tblGrid>
        <w:gridCol w:w="3652"/>
        <w:gridCol w:w="851"/>
        <w:gridCol w:w="850"/>
        <w:gridCol w:w="4111"/>
      </w:tblGrid>
      <w:tr w:rsidR="00A93FF5" w:rsidRPr="00A576D0" w14:paraId="7ED74140" w14:textId="77777777" w:rsidTr="001942BB">
        <w:tc>
          <w:tcPr>
            <w:tcW w:w="3652" w:type="dxa"/>
          </w:tcPr>
          <w:p w14:paraId="1F682938" w14:textId="77777777" w:rsidR="004E0CB9" w:rsidRPr="00A576D0" w:rsidRDefault="00BF1415" w:rsidP="00E422A8">
            <w:pPr>
              <w:rPr>
                <w:rFonts w:cs="Arial"/>
                <w:b/>
                <w:lang w:val="de-CH"/>
              </w:rPr>
            </w:pPr>
            <w:r w:rsidRPr="00A576D0">
              <w:rPr>
                <w:rFonts w:cs="Arial"/>
                <w:b/>
                <w:lang w:val="de-CH"/>
              </w:rPr>
              <w:t>Abschlussfragen</w:t>
            </w:r>
          </w:p>
        </w:tc>
        <w:tc>
          <w:tcPr>
            <w:tcW w:w="851" w:type="dxa"/>
          </w:tcPr>
          <w:p w14:paraId="7A020535" w14:textId="77777777" w:rsidR="004E0CB9" w:rsidRPr="00A576D0" w:rsidRDefault="004E0CB9" w:rsidP="00E422A8">
            <w:pPr>
              <w:rPr>
                <w:rFonts w:cs="Arial"/>
                <w:b/>
                <w:lang w:val="de-CH"/>
              </w:rPr>
            </w:pPr>
            <w:r w:rsidRPr="00A576D0">
              <w:rPr>
                <w:rFonts w:cs="Arial"/>
                <w:b/>
                <w:lang w:val="de-CH"/>
              </w:rPr>
              <w:t>Ja</w:t>
            </w:r>
            <w:r w:rsidR="00BF1415" w:rsidRPr="00A576D0">
              <w:rPr>
                <w:rFonts w:cs="Arial"/>
                <w:b/>
                <w:lang w:val="de-CH"/>
              </w:rPr>
              <w:t xml:space="preserve"> Nein</w:t>
            </w:r>
          </w:p>
          <w:p w14:paraId="3A8EC77A" w14:textId="77777777" w:rsidR="00BF1415" w:rsidRPr="00A576D0" w:rsidRDefault="00BF1415" w:rsidP="00E422A8">
            <w:pPr>
              <w:rPr>
                <w:rFonts w:cs="Arial"/>
                <w:b/>
                <w:lang w:val="de-CH"/>
              </w:rPr>
            </w:pPr>
            <w:r w:rsidRPr="00A576D0">
              <w:rPr>
                <w:rFonts w:cs="Arial"/>
                <w:b/>
                <w:lang w:val="de-CH"/>
              </w:rPr>
              <w:t>n/a</w:t>
            </w:r>
          </w:p>
        </w:tc>
        <w:tc>
          <w:tcPr>
            <w:tcW w:w="850" w:type="dxa"/>
          </w:tcPr>
          <w:p w14:paraId="12876BAA" w14:textId="77777777" w:rsidR="004E0CB9" w:rsidRPr="00A576D0" w:rsidRDefault="00BF1415" w:rsidP="00E422A8">
            <w:pPr>
              <w:rPr>
                <w:rFonts w:cs="Arial"/>
                <w:b/>
                <w:lang w:val="de-CH"/>
              </w:rPr>
            </w:pPr>
            <w:r w:rsidRPr="00A576D0">
              <w:rPr>
                <w:rFonts w:cs="Arial"/>
                <w:b/>
                <w:lang w:val="de-CH"/>
              </w:rPr>
              <w:t>Visum</w:t>
            </w:r>
          </w:p>
        </w:tc>
        <w:tc>
          <w:tcPr>
            <w:tcW w:w="4111" w:type="dxa"/>
          </w:tcPr>
          <w:p w14:paraId="703A1226" w14:textId="77777777" w:rsidR="004E0CB9" w:rsidRPr="00A576D0" w:rsidRDefault="004E0CB9" w:rsidP="00E422A8">
            <w:pPr>
              <w:rPr>
                <w:rFonts w:cs="Arial"/>
                <w:b/>
                <w:lang w:val="de-CH"/>
              </w:rPr>
            </w:pPr>
            <w:r w:rsidRPr="00A576D0">
              <w:rPr>
                <w:rFonts w:cs="Arial"/>
                <w:b/>
                <w:lang w:val="de-CH"/>
              </w:rPr>
              <w:t>Bemerkung / Erläuterung</w:t>
            </w:r>
          </w:p>
        </w:tc>
      </w:tr>
      <w:tr w:rsidR="00A93FF5" w:rsidRPr="002A253F" w14:paraId="7BEF6DE0" w14:textId="77777777" w:rsidTr="001942BB">
        <w:tc>
          <w:tcPr>
            <w:tcW w:w="3652" w:type="dxa"/>
          </w:tcPr>
          <w:p w14:paraId="22EF216C" w14:textId="77777777" w:rsidR="004E0CB9" w:rsidRPr="00A576D0" w:rsidRDefault="004E0CB9" w:rsidP="00020B47">
            <w:pPr>
              <w:rPr>
                <w:rFonts w:cs="Arial"/>
                <w:lang w:val="de-CH"/>
              </w:rPr>
            </w:pPr>
            <w:r w:rsidRPr="00A576D0">
              <w:rPr>
                <w:rFonts w:cs="Arial"/>
                <w:lang w:val="de-CH"/>
              </w:rPr>
              <w:t xml:space="preserve">Ist </w:t>
            </w:r>
            <w:r w:rsidR="00020B47">
              <w:rPr>
                <w:rFonts w:cs="Arial"/>
                <w:lang w:val="de-CH"/>
              </w:rPr>
              <w:t xml:space="preserve">die </w:t>
            </w:r>
            <w:r w:rsidRPr="00A576D0">
              <w:rPr>
                <w:rFonts w:cs="Arial"/>
                <w:lang w:val="de-CH"/>
              </w:rPr>
              <w:t xml:space="preserve">Selbstdeklaration geprüft </w:t>
            </w:r>
            <w:r w:rsidR="00BF1415" w:rsidRPr="00A576D0">
              <w:rPr>
                <w:rFonts w:cs="Arial"/>
                <w:lang w:val="de-CH"/>
              </w:rPr>
              <w:t>worden</w:t>
            </w:r>
            <w:r w:rsidRPr="00A576D0">
              <w:rPr>
                <w:rFonts w:cs="Arial"/>
                <w:lang w:val="de-CH"/>
              </w:rPr>
              <w:t>?</w:t>
            </w:r>
          </w:p>
        </w:tc>
        <w:sdt>
          <w:sdtPr>
            <w:rPr>
              <w:rFonts w:cs="Arial"/>
              <w:lang w:val="de-CH"/>
            </w:rPr>
            <w:id w:val="229904266"/>
            <w14:checkbox>
              <w14:checked w14:val="0"/>
              <w14:checkedState w14:val="2612" w14:font="MS Gothic"/>
              <w14:uncheckedState w14:val="2610" w14:font="MS Gothic"/>
            </w14:checkbox>
          </w:sdtPr>
          <w:sdtContent>
            <w:tc>
              <w:tcPr>
                <w:tcW w:w="851" w:type="dxa"/>
              </w:tcPr>
              <w:p w14:paraId="4AE1F8BC" w14:textId="09A43F6A"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605343602"/>
            <w14:checkbox>
              <w14:checked w14:val="0"/>
              <w14:checkedState w14:val="2612" w14:font="MS Gothic"/>
              <w14:uncheckedState w14:val="2610" w14:font="MS Gothic"/>
            </w14:checkbox>
          </w:sdtPr>
          <w:sdtContent>
            <w:tc>
              <w:tcPr>
                <w:tcW w:w="850" w:type="dxa"/>
              </w:tcPr>
              <w:p w14:paraId="5A102F98" w14:textId="65A65F2C"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799910570"/>
            <w:placeholder>
              <w:docPart w:val="DefaultPlaceholder_-1854013440"/>
            </w:placeholder>
            <w:showingPlcHdr/>
          </w:sdtPr>
          <w:sdtContent>
            <w:tc>
              <w:tcPr>
                <w:tcW w:w="4111" w:type="dxa"/>
              </w:tcPr>
              <w:p w14:paraId="39FEB841" w14:textId="4D0DF122"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37A02690" w14:textId="77777777" w:rsidTr="001942BB">
        <w:tc>
          <w:tcPr>
            <w:tcW w:w="3652" w:type="dxa"/>
          </w:tcPr>
          <w:p w14:paraId="2B572988" w14:textId="77777777" w:rsidR="004E0CB9" w:rsidRPr="00A576D0" w:rsidRDefault="004E0CB9" w:rsidP="00020B47">
            <w:pPr>
              <w:rPr>
                <w:rFonts w:cs="Arial"/>
                <w:lang w:val="de-CH"/>
              </w:rPr>
            </w:pPr>
            <w:r w:rsidRPr="00A576D0">
              <w:rPr>
                <w:rFonts w:cs="Arial"/>
                <w:lang w:val="de-CH"/>
              </w:rPr>
              <w:t xml:space="preserve">Ist Berichterstattung mittels GwG Prüfbericht </w:t>
            </w:r>
            <w:r w:rsidR="00BF1415" w:rsidRPr="00A576D0">
              <w:rPr>
                <w:rFonts w:cs="Arial"/>
                <w:lang w:val="de-CH"/>
              </w:rPr>
              <w:t>vorbereitet</w:t>
            </w:r>
            <w:r w:rsidRPr="00A576D0">
              <w:rPr>
                <w:rFonts w:cs="Arial"/>
                <w:lang w:val="de-CH"/>
              </w:rPr>
              <w:t>?</w:t>
            </w:r>
          </w:p>
        </w:tc>
        <w:sdt>
          <w:sdtPr>
            <w:rPr>
              <w:rFonts w:cs="Arial"/>
              <w:lang w:val="de-CH"/>
            </w:rPr>
            <w:id w:val="-486946497"/>
            <w14:checkbox>
              <w14:checked w14:val="0"/>
              <w14:checkedState w14:val="2612" w14:font="MS Gothic"/>
              <w14:uncheckedState w14:val="2610" w14:font="MS Gothic"/>
            </w14:checkbox>
          </w:sdtPr>
          <w:sdtContent>
            <w:tc>
              <w:tcPr>
                <w:tcW w:w="851" w:type="dxa"/>
              </w:tcPr>
              <w:p w14:paraId="49E10353" w14:textId="7BBE8279"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056307552"/>
            <w14:checkbox>
              <w14:checked w14:val="0"/>
              <w14:checkedState w14:val="2612" w14:font="MS Gothic"/>
              <w14:uncheckedState w14:val="2610" w14:font="MS Gothic"/>
            </w14:checkbox>
          </w:sdtPr>
          <w:sdtContent>
            <w:tc>
              <w:tcPr>
                <w:tcW w:w="850" w:type="dxa"/>
              </w:tcPr>
              <w:p w14:paraId="5849547A" w14:textId="38DAF86E"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255891885"/>
            <w:placeholder>
              <w:docPart w:val="DefaultPlaceholder_-1854013440"/>
            </w:placeholder>
            <w:showingPlcHdr/>
          </w:sdtPr>
          <w:sdtContent>
            <w:tc>
              <w:tcPr>
                <w:tcW w:w="4111" w:type="dxa"/>
              </w:tcPr>
              <w:p w14:paraId="103AB78C" w14:textId="30025C8A"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73BB2C00" w14:textId="77777777" w:rsidTr="001942BB">
        <w:tc>
          <w:tcPr>
            <w:tcW w:w="3652" w:type="dxa"/>
          </w:tcPr>
          <w:p w14:paraId="15F43EB4" w14:textId="77777777" w:rsidR="004E0CB9" w:rsidRPr="00A576D0" w:rsidRDefault="004E0CB9" w:rsidP="00E422A8">
            <w:pPr>
              <w:rPr>
                <w:rFonts w:cs="Arial"/>
                <w:lang w:val="de-CH"/>
              </w:rPr>
            </w:pPr>
            <w:r w:rsidRPr="00A576D0">
              <w:rPr>
                <w:rFonts w:cs="Arial"/>
                <w:lang w:val="de-CH"/>
              </w:rPr>
              <w:t>Fand Schlussbesprechung mit Finanzintermediär statt?</w:t>
            </w:r>
          </w:p>
          <w:p w14:paraId="56163171" w14:textId="77777777" w:rsidR="00BF1415" w:rsidRPr="00A576D0" w:rsidRDefault="00BF1415" w:rsidP="00E422A8">
            <w:pPr>
              <w:rPr>
                <w:rFonts w:cs="Arial"/>
                <w:lang w:val="de-CH"/>
              </w:rPr>
            </w:pPr>
            <w:r w:rsidRPr="00A576D0">
              <w:rPr>
                <w:rFonts w:cs="Arial"/>
                <w:lang w:val="de-CH"/>
              </w:rPr>
              <w:t>(wer, wann, wo)</w:t>
            </w:r>
          </w:p>
        </w:tc>
        <w:sdt>
          <w:sdtPr>
            <w:rPr>
              <w:rFonts w:cs="Arial"/>
              <w:lang w:val="de-CH"/>
            </w:rPr>
            <w:id w:val="-1500492225"/>
            <w14:checkbox>
              <w14:checked w14:val="0"/>
              <w14:checkedState w14:val="2612" w14:font="MS Gothic"/>
              <w14:uncheckedState w14:val="2610" w14:font="MS Gothic"/>
            </w14:checkbox>
          </w:sdtPr>
          <w:sdtContent>
            <w:tc>
              <w:tcPr>
                <w:tcW w:w="851" w:type="dxa"/>
              </w:tcPr>
              <w:p w14:paraId="2C73A2C7" w14:textId="6883B180"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156846219"/>
            <w14:checkbox>
              <w14:checked w14:val="0"/>
              <w14:checkedState w14:val="2612" w14:font="MS Gothic"/>
              <w14:uncheckedState w14:val="2610" w14:font="MS Gothic"/>
            </w14:checkbox>
          </w:sdtPr>
          <w:sdtContent>
            <w:tc>
              <w:tcPr>
                <w:tcW w:w="850" w:type="dxa"/>
              </w:tcPr>
              <w:p w14:paraId="6B388741" w14:textId="25EF2354"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785661808"/>
            <w:placeholder>
              <w:docPart w:val="DefaultPlaceholder_-1854013440"/>
            </w:placeholder>
            <w:showingPlcHdr/>
          </w:sdtPr>
          <w:sdtContent>
            <w:tc>
              <w:tcPr>
                <w:tcW w:w="4111" w:type="dxa"/>
              </w:tcPr>
              <w:p w14:paraId="72A9B615" w14:textId="7255B03F"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407CA269" w14:textId="77777777" w:rsidTr="001942BB">
        <w:tc>
          <w:tcPr>
            <w:tcW w:w="3652" w:type="dxa"/>
          </w:tcPr>
          <w:p w14:paraId="6E93FD40" w14:textId="77777777" w:rsidR="004E0CB9" w:rsidRPr="00A576D0" w:rsidRDefault="004E0CB9" w:rsidP="004E0CB9">
            <w:pPr>
              <w:rPr>
                <w:rFonts w:cs="Arial"/>
                <w:lang w:val="de-CH"/>
              </w:rPr>
            </w:pPr>
            <w:r w:rsidRPr="00A576D0">
              <w:rPr>
                <w:rFonts w:cs="Arial"/>
                <w:lang w:val="de-CH"/>
              </w:rPr>
              <w:t>Sind identifizierte Verstösse des Finanzintermediärs gegen SRO Statuten oder Reglemente adäquat in unserer Berichterstattung abgebildet?</w:t>
            </w:r>
          </w:p>
        </w:tc>
        <w:sdt>
          <w:sdtPr>
            <w:rPr>
              <w:rFonts w:cs="Arial"/>
              <w:lang w:val="de-CH"/>
            </w:rPr>
            <w:id w:val="-1203861439"/>
            <w14:checkbox>
              <w14:checked w14:val="0"/>
              <w14:checkedState w14:val="2612" w14:font="MS Gothic"/>
              <w14:uncheckedState w14:val="2610" w14:font="MS Gothic"/>
            </w14:checkbox>
          </w:sdtPr>
          <w:sdtContent>
            <w:tc>
              <w:tcPr>
                <w:tcW w:w="851" w:type="dxa"/>
              </w:tcPr>
              <w:p w14:paraId="3E6766D4" w14:textId="5919CD82"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523829098"/>
            <w14:checkbox>
              <w14:checked w14:val="0"/>
              <w14:checkedState w14:val="2612" w14:font="MS Gothic"/>
              <w14:uncheckedState w14:val="2610" w14:font="MS Gothic"/>
            </w14:checkbox>
          </w:sdtPr>
          <w:sdtContent>
            <w:tc>
              <w:tcPr>
                <w:tcW w:w="850" w:type="dxa"/>
              </w:tcPr>
              <w:p w14:paraId="1FE0A01E" w14:textId="5FC2E5B4"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293571243"/>
            <w:placeholder>
              <w:docPart w:val="DefaultPlaceholder_-1854013440"/>
            </w:placeholder>
            <w:showingPlcHdr/>
          </w:sdtPr>
          <w:sdtContent>
            <w:tc>
              <w:tcPr>
                <w:tcW w:w="4111" w:type="dxa"/>
              </w:tcPr>
              <w:p w14:paraId="076B7538" w14:textId="5B8CE045"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74CD1B71" w14:textId="77777777" w:rsidTr="001942BB">
        <w:tc>
          <w:tcPr>
            <w:tcW w:w="3652" w:type="dxa"/>
          </w:tcPr>
          <w:p w14:paraId="086F7169" w14:textId="77777777" w:rsidR="004E0CB9" w:rsidRPr="00A576D0" w:rsidRDefault="004E0CB9" w:rsidP="004E0CB9">
            <w:pPr>
              <w:rPr>
                <w:rFonts w:cs="Arial"/>
                <w:lang w:val="de-CH"/>
              </w:rPr>
            </w:pPr>
            <w:r w:rsidRPr="00A576D0">
              <w:rPr>
                <w:rFonts w:cs="Arial"/>
                <w:lang w:val="de-CH"/>
              </w:rPr>
              <w:t>Sind identifizierte Verstösse des Finanzintermediärs gegen GwG Sorgfaltspflichten adäquat in unserer Berichterstattung abgebildet?</w:t>
            </w:r>
          </w:p>
        </w:tc>
        <w:sdt>
          <w:sdtPr>
            <w:rPr>
              <w:rFonts w:cs="Arial"/>
              <w:lang w:val="de-CH"/>
            </w:rPr>
            <w:id w:val="-784344907"/>
            <w14:checkbox>
              <w14:checked w14:val="0"/>
              <w14:checkedState w14:val="2612" w14:font="MS Gothic"/>
              <w14:uncheckedState w14:val="2610" w14:font="MS Gothic"/>
            </w14:checkbox>
          </w:sdtPr>
          <w:sdtContent>
            <w:tc>
              <w:tcPr>
                <w:tcW w:w="851" w:type="dxa"/>
              </w:tcPr>
              <w:p w14:paraId="365E85C3" w14:textId="6A350C25"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330953467"/>
            <w14:checkbox>
              <w14:checked w14:val="0"/>
              <w14:checkedState w14:val="2612" w14:font="MS Gothic"/>
              <w14:uncheckedState w14:val="2610" w14:font="MS Gothic"/>
            </w14:checkbox>
          </w:sdtPr>
          <w:sdtContent>
            <w:tc>
              <w:tcPr>
                <w:tcW w:w="850" w:type="dxa"/>
              </w:tcPr>
              <w:p w14:paraId="633E61A7" w14:textId="0627A253"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940898844"/>
            <w:placeholder>
              <w:docPart w:val="DefaultPlaceholder_-1854013440"/>
            </w:placeholder>
            <w:showingPlcHdr/>
          </w:sdtPr>
          <w:sdtContent>
            <w:tc>
              <w:tcPr>
                <w:tcW w:w="4111" w:type="dxa"/>
              </w:tcPr>
              <w:p w14:paraId="6B353F5F" w14:textId="2F39EC44"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07FE3897" w14:textId="77777777" w:rsidTr="001942BB">
        <w:tc>
          <w:tcPr>
            <w:tcW w:w="3652" w:type="dxa"/>
          </w:tcPr>
          <w:p w14:paraId="7BA2A8AC" w14:textId="77777777" w:rsidR="004E0CB9" w:rsidRPr="00A576D0" w:rsidRDefault="00BF1415" w:rsidP="00E422A8">
            <w:pPr>
              <w:rPr>
                <w:rFonts w:cs="Arial"/>
                <w:lang w:val="de-CH"/>
              </w:rPr>
            </w:pPr>
            <w:r w:rsidRPr="00A576D0">
              <w:rPr>
                <w:rFonts w:cs="Arial"/>
                <w:lang w:val="de-CH"/>
              </w:rPr>
              <w:t>Ist unsere Prüfdokumentation ausreichend, verständlich und nachvollziehbar?</w:t>
            </w:r>
          </w:p>
        </w:tc>
        <w:sdt>
          <w:sdtPr>
            <w:rPr>
              <w:rFonts w:cs="Arial"/>
              <w:lang w:val="de-CH"/>
            </w:rPr>
            <w:id w:val="1728949538"/>
            <w14:checkbox>
              <w14:checked w14:val="0"/>
              <w14:checkedState w14:val="2612" w14:font="MS Gothic"/>
              <w14:uncheckedState w14:val="2610" w14:font="MS Gothic"/>
            </w14:checkbox>
          </w:sdtPr>
          <w:sdtContent>
            <w:tc>
              <w:tcPr>
                <w:tcW w:w="851" w:type="dxa"/>
              </w:tcPr>
              <w:p w14:paraId="2A2DBA9C" w14:textId="2A1AE595"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432093982"/>
            <w14:checkbox>
              <w14:checked w14:val="0"/>
              <w14:checkedState w14:val="2612" w14:font="MS Gothic"/>
              <w14:uncheckedState w14:val="2610" w14:font="MS Gothic"/>
            </w14:checkbox>
          </w:sdtPr>
          <w:sdtContent>
            <w:tc>
              <w:tcPr>
                <w:tcW w:w="850" w:type="dxa"/>
              </w:tcPr>
              <w:p w14:paraId="375CAA58" w14:textId="13795F0E"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68268922"/>
            <w:placeholder>
              <w:docPart w:val="DefaultPlaceholder_-1854013440"/>
            </w:placeholder>
            <w:showingPlcHdr/>
          </w:sdtPr>
          <w:sdtContent>
            <w:tc>
              <w:tcPr>
                <w:tcW w:w="4111" w:type="dxa"/>
              </w:tcPr>
              <w:p w14:paraId="78FFCA3B" w14:textId="0D1E2407"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16E11376" w14:textId="77777777" w:rsidTr="001942BB">
        <w:tc>
          <w:tcPr>
            <w:tcW w:w="3652" w:type="dxa"/>
          </w:tcPr>
          <w:p w14:paraId="3ECDB5C6" w14:textId="77777777" w:rsidR="004E0CB9" w:rsidRPr="00A576D0" w:rsidRDefault="00BF1415" w:rsidP="00020B47">
            <w:pPr>
              <w:rPr>
                <w:rFonts w:cs="Arial"/>
                <w:lang w:val="de-CH"/>
              </w:rPr>
            </w:pPr>
            <w:r w:rsidRPr="00A576D0">
              <w:rPr>
                <w:rFonts w:cs="Arial"/>
                <w:lang w:val="de-CH"/>
              </w:rPr>
              <w:t>Erfolgte eine Qualitätskontrolle der Prüfungsarbeiten sowie der Berichterstattung i</w:t>
            </w:r>
            <w:r w:rsidR="00020B47">
              <w:rPr>
                <w:rFonts w:cs="Arial"/>
                <w:lang w:val="de-CH"/>
              </w:rPr>
              <w:t xml:space="preserve">m Prüfbericht </w:t>
            </w:r>
            <w:r w:rsidRPr="00A576D0">
              <w:rPr>
                <w:rFonts w:cs="Arial"/>
                <w:lang w:val="de-CH"/>
              </w:rPr>
              <w:t>durch eine sachkundige Person?</w:t>
            </w:r>
          </w:p>
        </w:tc>
        <w:sdt>
          <w:sdtPr>
            <w:rPr>
              <w:rFonts w:cs="Arial"/>
              <w:lang w:val="de-CH"/>
            </w:rPr>
            <w:id w:val="316844434"/>
            <w14:checkbox>
              <w14:checked w14:val="0"/>
              <w14:checkedState w14:val="2612" w14:font="MS Gothic"/>
              <w14:uncheckedState w14:val="2610" w14:font="MS Gothic"/>
            </w14:checkbox>
          </w:sdtPr>
          <w:sdtContent>
            <w:tc>
              <w:tcPr>
                <w:tcW w:w="851" w:type="dxa"/>
              </w:tcPr>
              <w:p w14:paraId="74C33A41" w14:textId="2039DAE6"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108731311"/>
            <w14:checkbox>
              <w14:checked w14:val="0"/>
              <w14:checkedState w14:val="2612" w14:font="MS Gothic"/>
              <w14:uncheckedState w14:val="2610" w14:font="MS Gothic"/>
            </w14:checkbox>
          </w:sdtPr>
          <w:sdtContent>
            <w:tc>
              <w:tcPr>
                <w:tcW w:w="850" w:type="dxa"/>
              </w:tcPr>
              <w:p w14:paraId="009EBAD7" w14:textId="42E178D2" w:rsidR="004E0CB9"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209693219"/>
            <w:placeholder>
              <w:docPart w:val="DefaultPlaceholder_-1854013440"/>
            </w:placeholder>
            <w:showingPlcHdr/>
          </w:sdtPr>
          <w:sdtContent>
            <w:tc>
              <w:tcPr>
                <w:tcW w:w="4111" w:type="dxa"/>
              </w:tcPr>
              <w:p w14:paraId="64727AE2" w14:textId="100E4B19" w:rsidR="004E0CB9" w:rsidRPr="00A576D0" w:rsidRDefault="002A253F" w:rsidP="00E422A8">
                <w:pPr>
                  <w:rPr>
                    <w:rFonts w:cs="Arial"/>
                    <w:lang w:val="de-CH"/>
                  </w:rPr>
                </w:pPr>
                <w:r w:rsidRPr="002A253F">
                  <w:rPr>
                    <w:rStyle w:val="Platzhaltertext"/>
                    <w:lang w:val="de-CH"/>
                  </w:rPr>
                  <w:t>Klicken oder tippen Sie hier, um Text einzugeben.</w:t>
                </w:r>
              </w:p>
            </w:tc>
          </w:sdtContent>
        </w:sdt>
      </w:tr>
      <w:tr w:rsidR="00A93FF5" w:rsidRPr="002A253F" w14:paraId="6A4E7E33" w14:textId="77777777" w:rsidTr="001942BB">
        <w:tc>
          <w:tcPr>
            <w:tcW w:w="3652" w:type="dxa"/>
          </w:tcPr>
          <w:p w14:paraId="53B44F43" w14:textId="77777777" w:rsidR="00B77C91" w:rsidRPr="00A576D0" w:rsidRDefault="00B77C91" w:rsidP="00E422A8">
            <w:pPr>
              <w:rPr>
                <w:rFonts w:cs="Arial"/>
                <w:lang w:val="de-CH"/>
              </w:rPr>
            </w:pPr>
            <w:r w:rsidRPr="00A576D0">
              <w:rPr>
                <w:rFonts w:cs="Arial"/>
                <w:lang w:val="de-CH"/>
              </w:rPr>
              <w:t>Das Mandat kann aus heutiger Sicht weitergeführt werden, denn</w:t>
            </w:r>
          </w:p>
          <w:p w14:paraId="47519C6C" w14:textId="77777777" w:rsidR="00B77C91" w:rsidRPr="00A576D0" w:rsidRDefault="00B77C91" w:rsidP="00B77C91">
            <w:pPr>
              <w:pStyle w:val="Listenabsatz"/>
              <w:numPr>
                <w:ilvl w:val="0"/>
                <w:numId w:val="15"/>
              </w:numPr>
              <w:ind w:left="284" w:hanging="284"/>
              <w:rPr>
                <w:rFonts w:cs="Arial"/>
                <w:lang w:val="de-CH"/>
              </w:rPr>
            </w:pPr>
            <w:r w:rsidRPr="00A576D0">
              <w:rPr>
                <w:rFonts w:cs="Arial"/>
                <w:lang w:val="de-CH"/>
              </w:rPr>
              <w:t>es verstösst nicht gegen Berufsregeln,</w:t>
            </w:r>
          </w:p>
          <w:p w14:paraId="20EAC855" w14:textId="77777777" w:rsidR="00B77C91" w:rsidRPr="00A576D0" w:rsidRDefault="00B77C91" w:rsidP="00B77C91">
            <w:pPr>
              <w:pStyle w:val="Listenabsatz"/>
              <w:numPr>
                <w:ilvl w:val="0"/>
                <w:numId w:val="15"/>
              </w:numPr>
              <w:ind w:left="284" w:hanging="284"/>
              <w:rPr>
                <w:rFonts w:cs="Arial"/>
                <w:lang w:val="de-CH"/>
              </w:rPr>
            </w:pPr>
            <w:r w:rsidRPr="00A576D0">
              <w:rPr>
                <w:rFonts w:cs="Arial"/>
                <w:lang w:val="de-CH"/>
              </w:rPr>
              <w:t>die Mandatsrisiken sprechen nicht dagegen,</w:t>
            </w:r>
          </w:p>
          <w:p w14:paraId="6A142A56" w14:textId="77777777" w:rsidR="00B77C91" w:rsidRPr="00A576D0" w:rsidRDefault="00B77C91" w:rsidP="00B77C91">
            <w:pPr>
              <w:pStyle w:val="Listenabsatz"/>
              <w:numPr>
                <w:ilvl w:val="0"/>
                <w:numId w:val="15"/>
              </w:numPr>
              <w:ind w:left="284" w:hanging="284"/>
              <w:rPr>
                <w:rFonts w:cs="Arial"/>
                <w:lang w:val="de-CH"/>
              </w:rPr>
            </w:pPr>
            <w:r w:rsidRPr="00A576D0">
              <w:rPr>
                <w:rFonts w:cs="Arial"/>
                <w:lang w:val="de-CH"/>
              </w:rPr>
              <w:t>die Richtlinien zur Unabhängigkeit sind eingehalten,</w:t>
            </w:r>
          </w:p>
          <w:p w14:paraId="22A90DB2" w14:textId="77777777" w:rsidR="00B77C91" w:rsidRPr="00A576D0" w:rsidRDefault="00B77C91" w:rsidP="00B77C91">
            <w:pPr>
              <w:pStyle w:val="Listenabsatz"/>
              <w:numPr>
                <w:ilvl w:val="0"/>
                <w:numId w:val="15"/>
              </w:numPr>
              <w:ind w:left="284" w:hanging="284"/>
              <w:rPr>
                <w:rFonts w:cs="Arial"/>
                <w:lang w:val="de-CH"/>
              </w:rPr>
            </w:pPr>
            <w:r w:rsidRPr="00A576D0">
              <w:rPr>
                <w:rFonts w:cs="Arial"/>
                <w:lang w:val="de-CH"/>
              </w:rPr>
              <w:t>es bestehen keine Interessenkonflikte zu anderen Mandaten und</w:t>
            </w:r>
          </w:p>
          <w:p w14:paraId="4A7F2115" w14:textId="77777777" w:rsidR="00B77C91" w:rsidRPr="00A576D0" w:rsidRDefault="00B77C91" w:rsidP="00B77C91">
            <w:pPr>
              <w:pStyle w:val="Listenabsatz"/>
              <w:numPr>
                <w:ilvl w:val="0"/>
                <w:numId w:val="15"/>
              </w:numPr>
              <w:ind w:left="284" w:hanging="284"/>
              <w:rPr>
                <w:rFonts w:cs="Arial"/>
                <w:lang w:val="de-CH"/>
              </w:rPr>
            </w:pPr>
            <w:r w:rsidRPr="00A576D0">
              <w:rPr>
                <w:rFonts w:cs="Arial"/>
                <w:lang w:val="de-CH"/>
              </w:rPr>
              <w:t>wir verfügen über das notwendige Wissen und die Ressourcen.</w:t>
            </w:r>
          </w:p>
        </w:tc>
        <w:sdt>
          <w:sdtPr>
            <w:rPr>
              <w:rFonts w:cs="Arial"/>
              <w:lang w:val="de-CH"/>
            </w:rPr>
            <w:id w:val="2046860262"/>
            <w14:checkbox>
              <w14:checked w14:val="0"/>
              <w14:checkedState w14:val="2612" w14:font="MS Gothic"/>
              <w14:uncheckedState w14:val="2610" w14:font="MS Gothic"/>
            </w14:checkbox>
          </w:sdtPr>
          <w:sdtContent>
            <w:tc>
              <w:tcPr>
                <w:tcW w:w="851" w:type="dxa"/>
              </w:tcPr>
              <w:p w14:paraId="0A24FE0C" w14:textId="58EBA7CB" w:rsidR="00B77C91"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422484701"/>
            <w14:checkbox>
              <w14:checked w14:val="0"/>
              <w14:checkedState w14:val="2612" w14:font="MS Gothic"/>
              <w14:uncheckedState w14:val="2610" w14:font="MS Gothic"/>
            </w14:checkbox>
          </w:sdtPr>
          <w:sdtContent>
            <w:tc>
              <w:tcPr>
                <w:tcW w:w="850" w:type="dxa"/>
              </w:tcPr>
              <w:p w14:paraId="4832B68D" w14:textId="15FD84CE" w:rsidR="00B77C91" w:rsidRPr="00A576D0" w:rsidRDefault="002A253F" w:rsidP="00E422A8">
                <w:pPr>
                  <w:rPr>
                    <w:rFonts w:cs="Arial"/>
                    <w:lang w:val="de-CH"/>
                  </w:rPr>
                </w:pPr>
                <w:r>
                  <w:rPr>
                    <w:rFonts w:ascii="MS Gothic" w:eastAsia="MS Gothic" w:hAnsi="MS Gothic" w:cs="Arial" w:hint="eastAsia"/>
                    <w:lang w:val="de-CH"/>
                  </w:rPr>
                  <w:t>☐</w:t>
                </w:r>
              </w:p>
            </w:tc>
          </w:sdtContent>
        </w:sdt>
        <w:sdt>
          <w:sdtPr>
            <w:rPr>
              <w:rFonts w:cs="Arial"/>
              <w:lang w:val="de-CH"/>
            </w:rPr>
            <w:id w:val="1516344298"/>
            <w:placeholder>
              <w:docPart w:val="DefaultPlaceholder_-1854013440"/>
            </w:placeholder>
            <w:showingPlcHdr/>
          </w:sdtPr>
          <w:sdtContent>
            <w:tc>
              <w:tcPr>
                <w:tcW w:w="4111" w:type="dxa"/>
              </w:tcPr>
              <w:p w14:paraId="5C920ECC" w14:textId="27B036CE" w:rsidR="00B77C91" w:rsidRPr="00A576D0" w:rsidRDefault="002A253F" w:rsidP="00E422A8">
                <w:pPr>
                  <w:rPr>
                    <w:rFonts w:cs="Arial"/>
                    <w:lang w:val="de-CH"/>
                  </w:rPr>
                </w:pPr>
                <w:r w:rsidRPr="002A253F">
                  <w:rPr>
                    <w:rStyle w:val="Platzhaltertext"/>
                    <w:lang w:val="de-CH"/>
                  </w:rPr>
                  <w:t>Klicken oder tippen Sie hier, um Text einzugeben.</w:t>
                </w:r>
              </w:p>
            </w:tc>
          </w:sdtContent>
        </w:sdt>
      </w:tr>
    </w:tbl>
    <w:p w14:paraId="604C5F6A" w14:textId="77777777" w:rsidR="00F8691C" w:rsidRPr="00A576D0" w:rsidRDefault="00F8691C" w:rsidP="00B318FF">
      <w:pPr>
        <w:rPr>
          <w:rFonts w:cs="Arial"/>
          <w:lang w:val="de-CH"/>
        </w:rPr>
      </w:pPr>
    </w:p>
    <w:p w14:paraId="6CF54D22" w14:textId="77777777" w:rsidR="00B77C91" w:rsidRPr="00A576D0" w:rsidRDefault="00B77C91">
      <w:pPr>
        <w:rPr>
          <w:rFonts w:cs="Arial"/>
          <w:b/>
          <w:bCs/>
          <w:color w:val="007BBF"/>
          <w:spacing w:val="13"/>
          <w:sz w:val="28"/>
          <w:szCs w:val="28"/>
          <w:lang w:val="de-CH" w:eastAsia="ja-JP"/>
        </w:rPr>
      </w:pPr>
      <w:r w:rsidRPr="00A576D0">
        <w:rPr>
          <w:rFonts w:cs="Arial"/>
          <w:color w:val="007BBF"/>
          <w:spacing w:val="13"/>
          <w:lang w:val="de-CH" w:eastAsia="ja-JP"/>
        </w:rPr>
        <w:br w:type="page"/>
      </w:r>
    </w:p>
    <w:p w14:paraId="199CF336" w14:textId="77777777" w:rsidR="00E97F42" w:rsidRPr="00A576D0" w:rsidRDefault="00E97F42" w:rsidP="00BD6403">
      <w:pPr>
        <w:pStyle w:val="berschrift1"/>
        <w:ind w:left="0" w:firstLine="0"/>
        <w:rPr>
          <w:rFonts w:ascii="Arial" w:eastAsiaTheme="minorHAnsi" w:hAnsi="Arial" w:cs="Arial"/>
          <w:color w:val="007BBF"/>
          <w:spacing w:val="13"/>
          <w:lang w:val="de-CH" w:eastAsia="ja-JP"/>
        </w:rPr>
      </w:pPr>
      <w:bookmarkStart w:id="20" w:name="_Toc114669548"/>
      <w:r w:rsidRPr="00A576D0">
        <w:rPr>
          <w:rFonts w:ascii="Arial" w:eastAsiaTheme="minorHAnsi" w:hAnsi="Arial" w:cs="Arial"/>
          <w:color w:val="007BBF"/>
          <w:spacing w:val="13"/>
          <w:lang w:val="de-CH" w:eastAsia="ja-JP"/>
        </w:rPr>
        <w:lastRenderedPageBreak/>
        <w:t>Berichterstattung</w:t>
      </w:r>
      <w:bookmarkEnd w:id="20"/>
    </w:p>
    <w:p w14:paraId="352B1AC9" w14:textId="77777777" w:rsidR="00D70620" w:rsidRPr="00A576D0" w:rsidRDefault="00D70620" w:rsidP="000F08BC">
      <w:pPr>
        <w:rPr>
          <w:rFonts w:cs="Arial"/>
          <w:lang w:val="de-CH"/>
        </w:rPr>
      </w:pPr>
    </w:p>
    <w:p w14:paraId="51AF6563" w14:textId="77777777" w:rsidR="00BA0CA7" w:rsidRPr="00A576D0" w:rsidRDefault="00EC54FE" w:rsidP="00BA0CA7">
      <w:pPr>
        <w:rPr>
          <w:rFonts w:cs="Arial"/>
          <w:lang w:val="de-CH"/>
        </w:rPr>
      </w:pPr>
      <w:r w:rsidRPr="00A576D0">
        <w:rPr>
          <w:rFonts w:cs="Arial"/>
          <w:lang w:val="de-CH"/>
        </w:rPr>
        <w:t xml:space="preserve">Siehe </w:t>
      </w:r>
      <w:r w:rsidR="00BA0CA7" w:rsidRPr="00A576D0">
        <w:rPr>
          <w:rFonts w:cs="Arial"/>
          <w:lang w:val="de-CH"/>
        </w:rPr>
        <w:t>GwG-Prüfbericht.</w:t>
      </w:r>
    </w:p>
    <w:sdt>
      <w:sdtPr>
        <w:rPr>
          <w:rFonts w:cs="Arial"/>
          <w:lang w:val="de-CH"/>
        </w:rPr>
        <w:id w:val="-855123141"/>
        <w:placeholder>
          <w:docPart w:val="DefaultPlaceholder_-1854013440"/>
        </w:placeholder>
        <w:showingPlcHdr/>
      </w:sdtPr>
      <w:sdtContent>
        <w:p w14:paraId="50D17509" w14:textId="6103520A" w:rsidR="001C5ADD" w:rsidRPr="00A576D0" w:rsidRDefault="002A253F" w:rsidP="00BA0CA7">
          <w:pPr>
            <w:rPr>
              <w:rFonts w:cs="Arial"/>
              <w:lang w:val="de-CH"/>
            </w:rPr>
          </w:pPr>
          <w:r w:rsidRPr="002A253F">
            <w:rPr>
              <w:rStyle w:val="Platzhaltertext"/>
              <w:lang w:val="de-CH"/>
            </w:rPr>
            <w:t>Klicken oder tippen Sie hier, um Text einzugeben.</w:t>
          </w:r>
        </w:p>
      </w:sdtContent>
    </w:sdt>
    <w:p w14:paraId="0E83AD98" w14:textId="77777777" w:rsidR="00BF1415" w:rsidRPr="00A576D0" w:rsidRDefault="00B77C91" w:rsidP="00BF1415">
      <w:pPr>
        <w:pStyle w:val="berschrift1"/>
        <w:ind w:left="0" w:firstLine="0"/>
        <w:rPr>
          <w:rFonts w:ascii="Arial" w:eastAsiaTheme="minorHAnsi" w:hAnsi="Arial" w:cs="Arial"/>
          <w:color w:val="007BBF"/>
          <w:spacing w:val="13"/>
          <w:lang w:val="de-CH" w:eastAsia="ja-JP"/>
        </w:rPr>
      </w:pPr>
      <w:bookmarkStart w:id="21" w:name="_Toc114669549"/>
      <w:r w:rsidRPr="00A576D0">
        <w:rPr>
          <w:rFonts w:ascii="Arial" w:eastAsiaTheme="minorHAnsi" w:hAnsi="Arial" w:cs="Arial"/>
          <w:color w:val="007BBF"/>
          <w:spacing w:val="13"/>
          <w:lang w:val="de-CH" w:eastAsia="ja-JP"/>
        </w:rPr>
        <w:t>Finalisierung</w:t>
      </w:r>
      <w:bookmarkEnd w:id="21"/>
    </w:p>
    <w:sdt>
      <w:sdtPr>
        <w:rPr>
          <w:rFonts w:cs="Arial"/>
          <w:lang w:val="de-CH" w:eastAsia="ja-JP"/>
        </w:rPr>
        <w:id w:val="-1700847983"/>
        <w:placeholder>
          <w:docPart w:val="DefaultPlaceholder_-1854013440"/>
        </w:placeholder>
        <w:showingPlcHdr/>
      </w:sdtPr>
      <w:sdtContent>
        <w:p w14:paraId="6CA75318" w14:textId="72288FE8" w:rsidR="00B77C91" w:rsidRPr="00A576D0" w:rsidRDefault="002A253F" w:rsidP="00B77C91">
          <w:pPr>
            <w:rPr>
              <w:rFonts w:cs="Arial"/>
              <w:lang w:val="de-CH" w:eastAsia="ja-JP"/>
            </w:rPr>
          </w:pPr>
          <w:r w:rsidRPr="002A253F">
            <w:rPr>
              <w:rStyle w:val="Platzhaltertext"/>
              <w:lang w:val="de-CH"/>
            </w:rPr>
            <w:t>Klicken oder tippen Sie hier, um Text einzugeben.</w:t>
          </w:r>
        </w:p>
      </w:sdtContent>
    </w:sdt>
    <w:p w14:paraId="6A2BA65E" w14:textId="77777777" w:rsidR="00B77C91" w:rsidRPr="00A576D0" w:rsidRDefault="00B77C91" w:rsidP="00B77C91">
      <w:pPr>
        <w:pStyle w:val="berschrift2"/>
        <w:rPr>
          <w:rFonts w:ascii="Arial" w:eastAsiaTheme="minorHAnsi" w:hAnsi="Arial" w:cs="Arial"/>
          <w:color w:val="007BBF"/>
          <w:spacing w:val="13"/>
          <w:sz w:val="24"/>
          <w:szCs w:val="24"/>
          <w:lang w:val="de-CH" w:eastAsia="ja-JP"/>
        </w:rPr>
      </w:pPr>
      <w:bookmarkStart w:id="22" w:name="_Toc114669550"/>
      <w:r w:rsidRPr="00A576D0">
        <w:rPr>
          <w:rFonts w:ascii="Arial" w:eastAsiaTheme="minorHAnsi" w:hAnsi="Arial" w:cs="Arial"/>
          <w:color w:val="007BBF"/>
          <w:spacing w:val="13"/>
          <w:sz w:val="24"/>
          <w:szCs w:val="24"/>
          <w:lang w:val="de-CH" w:eastAsia="ja-JP"/>
        </w:rPr>
        <w:t xml:space="preserve">8.1 </w:t>
      </w:r>
      <w:r w:rsidR="00D76CC5" w:rsidRPr="00A576D0">
        <w:rPr>
          <w:rFonts w:ascii="Arial" w:eastAsiaTheme="minorHAnsi" w:hAnsi="Arial" w:cs="Arial"/>
          <w:color w:val="007BBF"/>
          <w:spacing w:val="13"/>
          <w:sz w:val="24"/>
          <w:szCs w:val="24"/>
          <w:lang w:val="de-CH" w:eastAsia="ja-JP"/>
        </w:rPr>
        <w:tab/>
      </w:r>
      <w:r w:rsidRPr="00A576D0">
        <w:rPr>
          <w:rFonts w:ascii="Arial" w:eastAsiaTheme="minorHAnsi" w:hAnsi="Arial" w:cs="Arial"/>
          <w:color w:val="007BBF"/>
          <w:spacing w:val="13"/>
          <w:sz w:val="24"/>
          <w:szCs w:val="24"/>
          <w:lang w:val="de-CH" w:eastAsia="ja-JP"/>
        </w:rPr>
        <w:t>Bemerkungen</w:t>
      </w:r>
      <w:bookmarkEnd w:id="22"/>
    </w:p>
    <w:sdt>
      <w:sdtPr>
        <w:rPr>
          <w:rFonts w:cs="Arial"/>
          <w:lang w:val="de-CH" w:eastAsia="ja-JP"/>
        </w:rPr>
        <w:id w:val="-1754275562"/>
        <w:placeholder>
          <w:docPart w:val="DefaultPlaceholder_-1854013440"/>
        </w:placeholder>
        <w:showingPlcHdr/>
      </w:sdtPr>
      <w:sdtContent>
        <w:p w14:paraId="279A5EA8" w14:textId="41FEBBC2" w:rsidR="00B77C91" w:rsidRPr="00A576D0" w:rsidRDefault="002A253F" w:rsidP="00B77C91">
          <w:pPr>
            <w:rPr>
              <w:rFonts w:cs="Arial"/>
              <w:lang w:val="de-CH" w:eastAsia="ja-JP"/>
            </w:rPr>
          </w:pPr>
          <w:r w:rsidRPr="002A253F">
            <w:rPr>
              <w:rStyle w:val="Platzhaltertext"/>
              <w:lang w:val="de-CH"/>
            </w:rPr>
            <w:t>Klicken oder tippen Sie hier, um Text einzugeben.</w:t>
          </w:r>
        </w:p>
      </w:sdtContent>
    </w:sdt>
    <w:p w14:paraId="682E2C32" w14:textId="77777777" w:rsidR="00B77C91" w:rsidRPr="00A576D0" w:rsidRDefault="00B77C91" w:rsidP="00B77C91">
      <w:pPr>
        <w:rPr>
          <w:rFonts w:cs="Arial"/>
          <w:lang w:val="de-CH" w:eastAsia="ja-JP"/>
        </w:rPr>
      </w:pPr>
    </w:p>
    <w:p w14:paraId="4E6259D9" w14:textId="77777777" w:rsidR="00B77C91" w:rsidRPr="00A576D0" w:rsidRDefault="00B77C91" w:rsidP="00B77C91">
      <w:pPr>
        <w:pStyle w:val="berschrift2"/>
        <w:rPr>
          <w:rFonts w:ascii="Arial" w:eastAsiaTheme="minorHAnsi" w:hAnsi="Arial" w:cs="Arial"/>
          <w:color w:val="007BBF"/>
          <w:spacing w:val="13"/>
          <w:sz w:val="24"/>
          <w:szCs w:val="24"/>
          <w:lang w:val="de-CH" w:eastAsia="ja-JP"/>
        </w:rPr>
      </w:pPr>
      <w:bookmarkStart w:id="23" w:name="_Toc114669551"/>
      <w:r w:rsidRPr="00A576D0">
        <w:rPr>
          <w:rFonts w:ascii="Arial" w:eastAsiaTheme="minorHAnsi" w:hAnsi="Arial" w:cs="Arial"/>
          <w:color w:val="007BBF"/>
          <w:spacing w:val="13"/>
          <w:sz w:val="24"/>
          <w:szCs w:val="24"/>
          <w:lang w:val="de-CH" w:eastAsia="ja-JP"/>
        </w:rPr>
        <w:t>8.</w:t>
      </w:r>
      <w:r w:rsidR="00D76CC5" w:rsidRPr="00A576D0">
        <w:rPr>
          <w:rFonts w:ascii="Arial" w:eastAsiaTheme="minorHAnsi" w:hAnsi="Arial" w:cs="Arial"/>
          <w:color w:val="007BBF"/>
          <w:spacing w:val="13"/>
          <w:sz w:val="24"/>
          <w:szCs w:val="24"/>
          <w:lang w:val="de-CH" w:eastAsia="ja-JP"/>
        </w:rPr>
        <w:t>2</w:t>
      </w:r>
      <w:r w:rsidR="00D76CC5" w:rsidRPr="00A576D0">
        <w:rPr>
          <w:rFonts w:ascii="Arial" w:eastAsiaTheme="minorHAnsi" w:hAnsi="Arial" w:cs="Arial"/>
          <w:color w:val="007BBF"/>
          <w:spacing w:val="13"/>
          <w:sz w:val="24"/>
          <w:szCs w:val="24"/>
          <w:lang w:val="de-CH" w:eastAsia="ja-JP"/>
        </w:rPr>
        <w:tab/>
      </w:r>
      <w:r w:rsidRPr="00A576D0">
        <w:rPr>
          <w:rFonts w:ascii="Arial" w:eastAsiaTheme="minorHAnsi" w:hAnsi="Arial" w:cs="Arial"/>
          <w:color w:val="007BBF"/>
          <w:spacing w:val="13"/>
          <w:sz w:val="24"/>
          <w:szCs w:val="24"/>
          <w:lang w:val="de-CH" w:eastAsia="ja-JP"/>
        </w:rPr>
        <w:t>Genehmigung</w:t>
      </w:r>
      <w:bookmarkEnd w:id="23"/>
    </w:p>
    <w:p w14:paraId="2E1DB1F3" w14:textId="77777777" w:rsidR="00B77C91" w:rsidRPr="00A576D0" w:rsidRDefault="00B77C91" w:rsidP="00B77C91">
      <w:pPr>
        <w:rPr>
          <w:rFonts w:cs="Arial"/>
          <w:lang w:val="de-CH" w:eastAsia="ja-JP"/>
        </w:rPr>
      </w:pPr>
    </w:p>
    <w:tbl>
      <w:tblPr>
        <w:tblStyle w:val="Tabellenraster"/>
        <w:tblpPr w:leftFromText="141" w:rightFromText="141" w:vertAnchor="text" w:horzAnchor="margin" w:tblpY="102"/>
        <w:tblW w:w="0" w:type="auto"/>
        <w:tblCellMar>
          <w:top w:w="108" w:type="dxa"/>
          <w:bottom w:w="108" w:type="dxa"/>
        </w:tblCellMar>
        <w:tblLook w:val="04A0" w:firstRow="1" w:lastRow="0" w:firstColumn="1" w:lastColumn="0" w:noHBand="0" w:noVBand="1"/>
      </w:tblPr>
      <w:tblGrid>
        <w:gridCol w:w="3472"/>
        <w:gridCol w:w="5924"/>
      </w:tblGrid>
      <w:tr w:rsidR="00A93FF5" w:rsidRPr="002A253F" w14:paraId="4C08E94C" w14:textId="77777777" w:rsidTr="001942BB">
        <w:tc>
          <w:tcPr>
            <w:tcW w:w="3510" w:type="dxa"/>
          </w:tcPr>
          <w:p w14:paraId="44408221" w14:textId="77777777" w:rsidR="006B629C" w:rsidRPr="00A576D0" w:rsidRDefault="006B629C" w:rsidP="006B629C">
            <w:pPr>
              <w:rPr>
                <w:rFonts w:cs="Arial"/>
                <w:lang w:val="de-CH"/>
              </w:rPr>
            </w:pPr>
            <w:r w:rsidRPr="00A576D0">
              <w:rPr>
                <w:rFonts w:cs="Arial"/>
                <w:lang w:val="de-CH"/>
              </w:rPr>
              <w:t>Prüfgesellschaft</w:t>
            </w:r>
          </w:p>
        </w:tc>
        <w:sdt>
          <w:sdtPr>
            <w:rPr>
              <w:rFonts w:cs="Arial"/>
              <w:lang w:val="de-CH"/>
            </w:rPr>
            <w:id w:val="-387644877"/>
            <w:placeholder>
              <w:docPart w:val="DefaultPlaceholder_-1854013440"/>
            </w:placeholder>
            <w:showingPlcHdr/>
          </w:sdtPr>
          <w:sdtContent>
            <w:tc>
              <w:tcPr>
                <w:tcW w:w="6036" w:type="dxa"/>
              </w:tcPr>
              <w:p w14:paraId="79CD176F" w14:textId="362FC97B"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167A7A62" w14:textId="77777777" w:rsidTr="001942BB">
        <w:tc>
          <w:tcPr>
            <w:tcW w:w="3510" w:type="dxa"/>
          </w:tcPr>
          <w:p w14:paraId="0CEAD8B6" w14:textId="77777777" w:rsidR="006B629C" w:rsidRPr="00A576D0" w:rsidRDefault="006B629C" w:rsidP="006B629C">
            <w:pPr>
              <w:rPr>
                <w:rFonts w:cs="Arial"/>
                <w:lang w:val="de-CH"/>
              </w:rPr>
            </w:pPr>
            <w:r w:rsidRPr="00A576D0">
              <w:rPr>
                <w:rFonts w:cs="Arial"/>
                <w:lang w:val="de-CH"/>
              </w:rPr>
              <w:t>Ort</w:t>
            </w:r>
          </w:p>
        </w:tc>
        <w:sdt>
          <w:sdtPr>
            <w:rPr>
              <w:rFonts w:cs="Arial"/>
              <w:lang w:val="de-CH"/>
            </w:rPr>
            <w:id w:val="1710375617"/>
            <w:placeholder>
              <w:docPart w:val="DefaultPlaceholder_-1854013440"/>
            </w:placeholder>
            <w:showingPlcHdr/>
          </w:sdtPr>
          <w:sdtContent>
            <w:tc>
              <w:tcPr>
                <w:tcW w:w="6036" w:type="dxa"/>
              </w:tcPr>
              <w:p w14:paraId="28887843" w14:textId="184D631D"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2A5813B5" w14:textId="77777777" w:rsidTr="001942BB">
        <w:tc>
          <w:tcPr>
            <w:tcW w:w="3510" w:type="dxa"/>
          </w:tcPr>
          <w:p w14:paraId="73B5C57C" w14:textId="77777777" w:rsidR="006B629C" w:rsidRPr="00A576D0" w:rsidRDefault="006B629C" w:rsidP="006B629C">
            <w:pPr>
              <w:rPr>
                <w:rFonts w:cs="Arial"/>
                <w:lang w:val="de-CH"/>
              </w:rPr>
            </w:pPr>
            <w:r w:rsidRPr="00A576D0">
              <w:rPr>
                <w:rFonts w:cs="Arial"/>
                <w:lang w:val="de-CH"/>
              </w:rPr>
              <w:t>Datum</w:t>
            </w:r>
          </w:p>
        </w:tc>
        <w:sdt>
          <w:sdtPr>
            <w:rPr>
              <w:rFonts w:cs="Arial"/>
              <w:lang w:val="de-CH"/>
            </w:rPr>
            <w:id w:val="-621530237"/>
            <w:placeholder>
              <w:docPart w:val="DefaultPlaceholder_-1854013440"/>
            </w:placeholder>
            <w:showingPlcHdr/>
          </w:sdtPr>
          <w:sdtContent>
            <w:tc>
              <w:tcPr>
                <w:tcW w:w="6036" w:type="dxa"/>
              </w:tcPr>
              <w:p w14:paraId="1F66159E" w14:textId="66C178FD"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07EED53D" w14:textId="77777777" w:rsidTr="001942BB">
        <w:tc>
          <w:tcPr>
            <w:tcW w:w="3510" w:type="dxa"/>
          </w:tcPr>
          <w:p w14:paraId="0FF8E145" w14:textId="0F9312AC" w:rsidR="006B629C" w:rsidRPr="00A576D0" w:rsidRDefault="006B629C" w:rsidP="006B629C">
            <w:pPr>
              <w:rPr>
                <w:rFonts w:cs="Arial"/>
                <w:lang w:val="de-CH"/>
              </w:rPr>
            </w:pPr>
            <w:r w:rsidRPr="00A576D0">
              <w:rPr>
                <w:rFonts w:cs="Arial"/>
                <w:lang w:val="de-CH"/>
              </w:rPr>
              <w:t xml:space="preserve">Leitender </w:t>
            </w:r>
            <w:r w:rsidR="002230C1">
              <w:rPr>
                <w:rFonts w:cs="Arial"/>
                <w:lang w:val="de-CH"/>
              </w:rPr>
              <w:t>Prüfer / Prüferin</w:t>
            </w:r>
          </w:p>
        </w:tc>
        <w:sdt>
          <w:sdtPr>
            <w:rPr>
              <w:rFonts w:cs="Arial"/>
              <w:lang w:val="de-CH"/>
            </w:rPr>
            <w:id w:val="-1021542177"/>
            <w:placeholder>
              <w:docPart w:val="DefaultPlaceholder_-1854013440"/>
            </w:placeholder>
            <w:showingPlcHdr/>
          </w:sdtPr>
          <w:sdtContent>
            <w:tc>
              <w:tcPr>
                <w:tcW w:w="6036" w:type="dxa"/>
              </w:tcPr>
              <w:p w14:paraId="59E6D7BA" w14:textId="36EC7B2D"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369BDBE2" w14:textId="77777777" w:rsidTr="001942BB">
        <w:tc>
          <w:tcPr>
            <w:tcW w:w="3510" w:type="dxa"/>
          </w:tcPr>
          <w:p w14:paraId="70773064" w14:textId="68D2AA65" w:rsidR="006B629C" w:rsidRPr="00A576D0" w:rsidRDefault="006B629C" w:rsidP="006B629C">
            <w:pPr>
              <w:rPr>
                <w:rFonts w:cs="Arial"/>
                <w:lang w:val="de-CH"/>
              </w:rPr>
            </w:pPr>
            <w:r w:rsidRPr="00A576D0">
              <w:rPr>
                <w:rFonts w:cs="Arial"/>
                <w:lang w:val="de-CH"/>
              </w:rPr>
              <w:t xml:space="preserve">Unterschrift leitender </w:t>
            </w:r>
            <w:r w:rsidR="002230C1">
              <w:rPr>
                <w:rFonts w:cs="Arial"/>
                <w:lang w:val="de-CH"/>
              </w:rPr>
              <w:t>Prüfer / Prüferin</w:t>
            </w:r>
          </w:p>
        </w:tc>
        <w:sdt>
          <w:sdtPr>
            <w:rPr>
              <w:rFonts w:cs="Arial"/>
              <w:lang w:val="de-CH"/>
            </w:rPr>
            <w:id w:val="306448457"/>
            <w:placeholder>
              <w:docPart w:val="DefaultPlaceholder_-1854013440"/>
            </w:placeholder>
            <w:showingPlcHdr/>
          </w:sdtPr>
          <w:sdtContent>
            <w:tc>
              <w:tcPr>
                <w:tcW w:w="6036" w:type="dxa"/>
              </w:tcPr>
              <w:p w14:paraId="2788651D" w14:textId="0EDEB4C4"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4F2C5833" w14:textId="77777777" w:rsidTr="001942BB">
        <w:tc>
          <w:tcPr>
            <w:tcW w:w="3510" w:type="dxa"/>
          </w:tcPr>
          <w:p w14:paraId="144F387B" w14:textId="77777777" w:rsidR="006B629C" w:rsidRPr="00A576D0" w:rsidRDefault="006B629C" w:rsidP="006B629C">
            <w:pPr>
              <w:rPr>
                <w:rFonts w:cs="Arial"/>
                <w:lang w:val="de-CH"/>
              </w:rPr>
            </w:pPr>
            <w:r w:rsidRPr="00A576D0">
              <w:rPr>
                <w:rFonts w:cs="Arial"/>
                <w:lang w:val="de-CH"/>
              </w:rPr>
              <w:t>Zweitunterzeichner</w:t>
            </w:r>
          </w:p>
        </w:tc>
        <w:sdt>
          <w:sdtPr>
            <w:rPr>
              <w:rFonts w:cs="Arial"/>
              <w:lang w:val="de-CH"/>
            </w:rPr>
            <w:id w:val="-527641616"/>
            <w:placeholder>
              <w:docPart w:val="DefaultPlaceholder_-1854013440"/>
            </w:placeholder>
            <w:showingPlcHdr/>
          </w:sdtPr>
          <w:sdtContent>
            <w:tc>
              <w:tcPr>
                <w:tcW w:w="6036" w:type="dxa"/>
              </w:tcPr>
              <w:p w14:paraId="3E36962F" w14:textId="66F103FA" w:rsidR="006B629C" w:rsidRPr="00A576D0" w:rsidRDefault="002A253F" w:rsidP="006B629C">
                <w:pPr>
                  <w:rPr>
                    <w:rFonts w:cs="Arial"/>
                    <w:lang w:val="de-CH"/>
                  </w:rPr>
                </w:pPr>
                <w:r w:rsidRPr="002A253F">
                  <w:rPr>
                    <w:rStyle w:val="Platzhaltertext"/>
                    <w:lang w:val="de-CH"/>
                  </w:rPr>
                  <w:t>Klicken oder tippen Sie hier, um Text einzugeben.</w:t>
                </w:r>
              </w:p>
            </w:tc>
          </w:sdtContent>
        </w:sdt>
      </w:tr>
      <w:tr w:rsidR="00A93FF5" w:rsidRPr="002A253F" w14:paraId="368F2D53" w14:textId="77777777" w:rsidTr="001942BB">
        <w:tc>
          <w:tcPr>
            <w:tcW w:w="3510" w:type="dxa"/>
          </w:tcPr>
          <w:p w14:paraId="73406F2C" w14:textId="77777777" w:rsidR="006B629C" w:rsidRPr="00A576D0" w:rsidRDefault="006B629C" w:rsidP="006B629C">
            <w:pPr>
              <w:rPr>
                <w:rFonts w:cs="Arial"/>
                <w:lang w:val="de-CH"/>
              </w:rPr>
            </w:pPr>
            <w:r w:rsidRPr="00A576D0">
              <w:rPr>
                <w:rFonts w:cs="Arial"/>
                <w:lang w:val="de-CH"/>
              </w:rPr>
              <w:t>Unterschrift Zweitunterzeichner</w:t>
            </w:r>
          </w:p>
        </w:tc>
        <w:sdt>
          <w:sdtPr>
            <w:rPr>
              <w:rFonts w:cs="Arial"/>
              <w:lang w:val="de-CH"/>
            </w:rPr>
            <w:id w:val="-628937791"/>
            <w:placeholder>
              <w:docPart w:val="DefaultPlaceholder_-1854013440"/>
            </w:placeholder>
            <w:showingPlcHdr/>
          </w:sdtPr>
          <w:sdtContent>
            <w:bookmarkStart w:id="24" w:name="_GoBack" w:displacedByCustomXml="prev"/>
            <w:tc>
              <w:tcPr>
                <w:tcW w:w="6036" w:type="dxa"/>
              </w:tcPr>
              <w:p w14:paraId="09F5D23D" w14:textId="4D4EBDC6" w:rsidR="006B629C" w:rsidRPr="00A576D0" w:rsidRDefault="002A253F" w:rsidP="006B629C">
                <w:pPr>
                  <w:rPr>
                    <w:rFonts w:cs="Arial"/>
                    <w:lang w:val="de-CH"/>
                  </w:rPr>
                </w:pPr>
                <w:r w:rsidRPr="002A253F">
                  <w:rPr>
                    <w:rStyle w:val="Platzhaltertext"/>
                    <w:lang w:val="de-CH"/>
                  </w:rPr>
                  <w:t>Klicken oder tippen Sie hier, um Text einzugeben.</w:t>
                </w:r>
              </w:p>
            </w:tc>
            <w:bookmarkEnd w:id="24" w:displacedByCustomXml="next"/>
          </w:sdtContent>
        </w:sdt>
      </w:tr>
    </w:tbl>
    <w:p w14:paraId="2DCAA7B7" w14:textId="77777777" w:rsidR="00B77C91" w:rsidRPr="00A576D0" w:rsidRDefault="00B77C91" w:rsidP="006E4BAB">
      <w:pPr>
        <w:rPr>
          <w:rFonts w:cs="Arial"/>
          <w:lang w:val="de-CH" w:eastAsia="ja-JP"/>
        </w:rPr>
      </w:pPr>
    </w:p>
    <w:sectPr w:rsidR="00B77C91" w:rsidRPr="00A576D0" w:rsidSect="000D1780">
      <w:headerReference w:type="default" r:id="rId10"/>
      <w:footerReference w:type="default" r:id="rId11"/>
      <w:headerReference w:type="first" r:id="rId12"/>
      <w:footerReference w:type="first" r:id="rId13"/>
      <w:pgSz w:w="12240" w:h="15840"/>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99316" w16cid:durableId="2700EF3E"/>
  <w16cid:commentId w16cid:paraId="216C96E0" w16cid:durableId="2700EFF6"/>
  <w16cid:commentId w16cid:paraId="5DE4C7B8" w16cid:durableId="2700F082"/>
  <w16cid:commentId w16cid:paraId="2CCECE76" w16cid:durableId="2700F03D"/>
  <w16cid:commentId w16cid:paraId="14D35EEF" w16cid:durableId="2700F0CD"/>
  <w16cid:commentId w16cid:paraId="0BEDB70B" w16cid:durableId="2700F0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A7CD" w14:textId="77777777" w:rsidR="003A6FE3" w:rsidRDefault="003A6FE3" w:rsidP="00FE3AC5">
      <w:pPr>
        <w:spacing w:line="240" w:lineRule="auto"/>
      </w:pPr>
      <w:r>
        <w:separator/>
      </w:r>
    </w:p>
  </w:endnote>
  <w:endnote w:type="continuationSeparator" w:id="0">
    <w:p w14:paraId="38EB1F38" w14:textId="77777777" w:rsidR="003A6FE3" w:rsidRDefault="003A6FE3" w:rsidP="00FE3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1406" w14:textId="77777777" w:rsidR="003A6FE3" w:rsidRDefault="002A253F" w:rsidP="0091540D">
    <w:pPr>
      <w:pStyle w:val="Fuzeile"/>
      <w:jc w:val="right"/>
      <w:rPr>
        <w:rFonts w:cs="Arial"/>
        <w:sz w:val="16"/>
        <w:szCs w:val="16"/>
        <w:lang w:val="de-DE"/>
      </w:rPr>
    </w:pPr>
    <w:r>
      <w:rPr>
        <w:rFonts w:cs="Arial"/>
        <w:sz w:val="16"/>
        <w:szCs w:val="16"/>
        <w:lang w:val="de-DE"/>
      </w:rPr>
      <w:pict w14:anchorId="62EFAD59">
        <v:rect id="_x0000_i1025" style="width:470.3pt;height:.3pt" o:hrstd="t" o:hr="t" fillcolor="#a0a0a0" stroked="f"/>
      </w:pict>
    </w:r>
  </w:p>
  <w:p w14:paraId="72B0E093" w14:textId="4ED0BADB" w:rsidR="003A6FE3" w:rsidRDefault="003A6FE3" w:rsidP="0091540D">
    <w:pPr>
      <w:pStyle w:val="Fuzeile"/>
    </w:pPr>
    <w:r>
      <w:rPr>
        <w:rFonts w:cs="Arial"/>
        <w:sz w:val="16"/>
        <w:szCs w:val="16"/>
        <w:lang w:val="de-CH"/>
      </w:rPr>
      <w:t>Prüfleitfaden</w:t>
    </w:r>
    <w:r w:rsidRPr="0091540D">
      <w:rPr>
        <w:rFonts w:cs="Arial"/>
        <w:sz w:val="16"/>
        <w:szCs w:val="16"/>
        <w:lang w:val="de-CH"/>
      </w:rPr>
      <w:t xml:space="preserve"> 0</w:t>
    </w:r>
    <w:r>
      <w:rPr>
        <w:rFonts w:cs="Arial"/>
        <w:sz w:val="16"/>
        <w:szCs w:val="16"/>
        <w:lang w:val="de-CH"/>
      </w:rPr>
      <w:t>1.</w:t>
    </w:r>
    <w:r w:rsidRPr="0091540D">
      <w:rPr>
        <w:rFonts w:cs="Arial"/>
        <w:sz w:val="16"/>
        <w:szCs w:val="16"/>
        <w:lang w:val="de-CH"/>
      </w:rPr>
      <w:t>0</w:t>
    </w:r>
    <w:r>
      <w:rPr>
        <w:rFonts w:cs="Arial"/>
        <w:sz w:val="16"/>
        <w:szCs w:val="16"/>
        <w:lang w:val="de-CH"/>
      </w:rPr>
      <w:t>1.</w:t>
    </w:r>
    <w:r w:rsidRPr="0091540D">
      <w:rPr>
        <w:rFonts w:cs="Arial"/>
        <w:sz w:val="16"/>
        <w:szCs w:val="16"/>
        <w:lang w:val="de-CH"/>
      </w:rPr>
      <w:t>20</w:t>
    </w:r>
    <w:r>
      <w:rPr>
        <w:rFonts w:cs="Arial"/>
        <w:sz w:val="16"/>
        <w:szCs w:val="16"/>
        <w:lang w:val="de-CH"/>
      </w:rPr>
      <w:t xml:space="preserve">23 </w:t>
    </w:r>
    <w:r>
      <w:rPr>
        <w:rFonts w:cs="Arial"/>
        <w:sz w:val="16"/>
        <w:szCs w:val="16"/>
        <w:lang w:val="de-CH"/>
      </w:rPr>
      <w:tab/>
    </w:r>
    <w:r>
      <w:rPr>
        <w:rFonts w:cs="Arial"/>
        <w:sz w:val="16"/>
        <w:szCs w:val="16"/>
        <w:lang w:val="de-CH"/>
      </w:rPr>
      <w:tab/>
    </w:r>
    <w:r w:rsidRPr="0032595C">
      <w:rPr>
        <w:rFonts w:cs="Arial"/>
        <w:sz w:val="16"/>
        <w:szCs w:val="16"/>
        <w:lang w:val="de-DE"/>
      </w:rPr>
      <w:t xml:space="preserve">Seite </w:t>
    </w:r>
    <w:r w:rsidRPr="0032595C">
      <w:rPr>
        <w:rFonts w:cs="Arial"/>
        <w:sz w:val="16"/>
        <w:szCs w:val="16"/>
      </w:rPr>
      <w:fldChar w:fldCharType="begin"/>
    </w:r>
    <w:r w:rsidRPr="0091540D">
      <w:rPr>
        <w:rFonts w:cs="Arial"/>
        <w:sz w:val="16"/>
        <w:szCs w:val="16"/>
        <w:lang w:val="de-CH"/>
      </w:rPr>
      <w:instrText>PAGE   \* MERGEFORMAT</w:instrText>
    </w:r>
    <w:r w:rsidRPr="0032595C">
      <w:rPr>
        <w:rFonts w:cs="Arial"/>
        <w:sz w:val="16"/>
        <w:szCs w:val="16"/>
      </w:rPr>
      <w:fldChar w:fldCharType="separate"/>
    </w:r>
    <w:r w:rsidR="002A253F" w:rsidRPr="002A253F">
      <w:rPr>
        <w:rFonts w:cs="Arial"/>
        <w:noProof/>
        <w:sz w:val="16"/>
        <w:szCs w:val="16"/>
        <w:lang w:val="de-DE"/>
      </w:rPr>
      <w:t>18</w:t>
    </w:r>
    <w:r w:rsidRPr="0032595C">
      <w:rPr>
        <w:rFonts w:cs="Arial"/>
        <w:sz w:val="16"/>
        <w:szCs w:val="16"/>
      </w:rPr>
      <w:fldChar w:fldCharType="end"/>
    </w:r>
    <w:r>
      <w:rPr>
        <w:rFonts w:cs="Arial"/>
        <w:sz w:val="16"/>
        <w:szCs w:val="16"/>
      </w:rPr>
      <w:t>/</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2A253F">
      <w:rPr>
        <w:rFonts w:cs="Arial"/>
        <w:noProof/>
        <w:sz w:val="16"/>
        <w:szCs w:val="16"/>
      </w:rPr>
      <w:t>18</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1623" w14:textId="37EED94E" w:rsidR="003A6FE3" w:rsidRPr="0091540D" w:rsidRDefault="003A6FE3" w:rsidP="0091540D">
    <w:pPr>
      <w:pStyle w:val="Fuzeile"/>
      <w:pBdr>
        <w:top w:val="single" w:sz="4" w:space="0" w:color="auto"/>
      </w:pBdr>
      <w:tabs>
        <w:tab w:val="clear" w:pos="4536"/>
        <w:tab w:val="clear" w:pos="9072"/>
        <w:tab w:val="right" w:pos="9581"/>
      </w:tabs>
      <w:rPr>
        <w:rFonts w:cs="Arial"/>
        <w:sz w:val="16"/>
        <w:szCs w:val="16"/>
        <w:lang w:val="de-CH"/>
      </w:rPr>
    </w:pPr>
    <w:r w:rsidRPr="0091540D">
      <w:rPr>
        <w:rFonts w:cs="Arial"/>
        <w:sz w:val="16"/>
        <w:szCs w:val="16"/>
        <w:lang w:val="de-CH"/>
      </w:rPr>
      <w:t>Prüf</w:t>
    </w:r>
    <w:r>
      <w:rPr>
        <w:rFonts w:cs="Arial"/>
        <w:sz w:val="16"/>
        <w:szCs w:val="16"/>
        <w:lang w:val="de-CH"/>
      </w:rPr>
      <w:t>leitfaden</w:t>
    </w:r>
    <w:r w:rsidRPr="0091540D">
      <w:rPr>
        <w:rFonts w:cs="Arial"/>
        <w:sz w:val="16"/>
        <w:szCs w:val="16"/>
        <w:lang w:val="de-CH"/>
      </w:rPr>
      <w:t xml:space="preserve"> 0</w:t>
    </w:r>
    <w:r>
      <w:rPr>
        <w:rFonts w:cs="Arial"/>
        <w:sz w:val="16"/>
        <w:szCs w:val="16"/>
        <w:lang w:val="de-CH"/>
      </w:rPr>
      <w:t>1.</w:t>
    </w:r>
    <w:r w:rsidRPr="0091540D">
      <w:rPr>
        <w:rFonts w:cs="Arial"/>
        <w:sz w:val="16"/>
        <w:szCs w:val="16"/>
        <w:lang w:val="de-CH"/>
      </w:rPr>
      <w:t>0</w:t>
    </w:r>
    <w:r>
      <w:rPr>
        <w:rFonts w:cs="Arial"/>
        <w:sz w:val="16"/>
        <w:szCs w:val="16"/>
        <w:lang w:val="de-CH"/>
      </w:rPr>
      <w:t>1.</w:t>
    </w:r>
    <w:r w:rsidRPr="0091540D">
      <w:rPr>
        <w:rFonts w:cs="Arial"/>
        <w:sz w:val="16"/>
        <w:szCs w:val="16"/>
        <w:lang w:val="de-CH"/>
      </w:rPr>
      <w:t>20</w:t>
    </w:r>
    <w:r>
      <w:rPr>
        <w:rFonts w:cs="Arial"/>
        <w:sz w:val="16"/>
        <w:szCs w:val="16"/>
        <w:lang w:val="de-CH"/>
      </w:rPr>
      <w:t>23</w:t>
    </w:r>
    <w:r w:rsidRPr="0032595C">
      <w:rPr>
        <w:rFonts w:cs="Arial"/>
        <w:sz w:val="16"/>
        <w:szCs w:val="16"/>
        <w:lang w:val="de-DE"/>
      </w:rPr>
      <w:tab/>
      <w:t xml:space="preserve">Seite </w:t>
    </w:r>
    <w:r w:rsidRPr="0032595C">
      <w:rPr>
        <w:rFonts w:cs="Arial"/>
        <w:sz w:val="16"/>
        <w:szCs w:val="16"/>
      </w:rPr>
      <w:fldChar w:fldCharType="begin"/>
    </w:r>
    <w:r w:rsidRPr="0091540D">
      <w:rPr>
        <w:rFonts w:cs="Arial"/>
        <w:sz w:val="16"/>
        <w:szCs w:val="16"/>
        <w:lang w:val="de-CH"/>
      </w:rPr>
      <w:instrText>PAGE   \* MERGEFORMAT</w:instrText>
    </w:r>
    <w:r w:rsidRPr="0032595C">
      <w:rPr>
        <w:rFonts w:cs="Arial"/>
        <w:sz w:val="16"/>
        <w:szCs w:val="16"/>
      </w:rPr>
      <w:fldChar w:fldCharType="separate"/>
    </w:r>
    <w:r w:rsidR="002A253F" w:rsidRPr="002A253F">
      <w:rPr>
        <w:rFonts w:cs="Arial"/>
        <w:noProof/>
        <w:sz w:val="16"/>
        <w:szCs w:val="16"/>
        <w:lang w:val="de-DE"/>
      </w:rPr>
      <w:t>1</w:t>
    </w:r>
    <w:r w:rsidRPr="0032595C">
      <w:rPr>
        <w:rFonts w:cs="Arial"/>
        <w:sz w:val="16"/>
        <w:szCs w:val="16"/>
      </w:rPr>
      <w:fldChar w:fldCharType="end"/>
    </w:r>
    <w:r w:rsidRPr="0091540D">
      <w:rPr>
        <w:rFonts w:cs="Arial"/>
        <w:sz w:val="16"/>
        <w:szCs w:val="16"/>
        <w:lang w:val="de-CH"/>
      </w:rPr>
      <w:t>/</w:t>
    </w:r>
    <w:r>
      <w:rPr>
        <w:rFonts w:cs="Arial"/>
        <w:sz w:val="16"/>
        <w:szCs w:val="16"/>
        <w:lang w:val="de-CH"/>
      </w:rPr>
      <w:fldChar w:fldCharType="begin"/>
    </w:r>
    <w:r>
      <w:rPr>
        <w:rFonts w:cs="Arial"/>
        <w:sz w:val="16"/>
        <w:szCs w:val="16"/>
        <w:lang w:val="de-CH"/>
      </w:rPr>
      <w:instrText xml:space="preserve"> NUMPAGES   \* MERGEFORMAT </w:instrText>
    </w:r>
    <w:r>
      <w:rPr>
        <w:rFonts w:cs="Arial"/>
        <w:sz w:val="16"/>
        <w:szCs w:val="16"/>
        <w:lang w:val="de-CH"/>
      </w:rPr>
      <w:fldChar w:fldCharType="separate"/>
    </w:r>
    <w:r w:rsidR="002A253F">
      <w:rPr>
        <w:rFonts w:cs="Arial"/>
        <w:noProof/>
        <w:sz w:val="16"/>
        <w:szCs w:val="16"/>
        <w:lang w:val="de-CH"/>
      </w:rPr>
      <w:t>18</w:t>
    </w:r>
    <w:r>
      <w:rPr>
        <w:rFonts w:cs="Arial"/>
        <w:sz w:val="16"/>
        <w:szCs w:val="16"/>
        <w:lang w:val="de-CH"/>
      </w:rPr>
      <w:fldChar w:fldCharType="end"/>
    </w:r>
  </w:p>
  <w:p w14:paraId="48F10B17" w14:textId="77777777" w:rsidR="003A6FE3" w:rsidRPr="0091540D" w:rsidRDefault="003A6FE3">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6DBE" w14:textId="77777777" w:rsidR="003A6FE3" w:rsidRDefault="003A6FE3" w:rsidP="00FE3AC5">
      <w:pPr>
        <w:spacing w:line="240" w:lineRule="auto"/>
      </w:pPr>
      <w:r>
        <w:separator/>
      </w:r>
    </w:p>
  </w:footnote>
  <w:footnote w:type="continuationSeparator" w:id="0">
    <w:p w14:paraId="0BD05772" w14:textId="77777777" w:rsidR="003A6FE3" w:rsidRDefault="003A6FE3" w:rsidP="00FE3AC5">
      <w:pPr>
        <w:spacing w:line="240" w:lineRule="auto"/>
      </w:pPr>
      <w:r>
        <w:continuationSeparator/>
      </w:r>
    </w:p>
  </w:footnote>
  <w:footnote w:id="1">
    <w:p w14:paraId="7E10C47A" w14:textId="77777777" w:rsidR="003A6FE3" w:rsidRPr="00DD49F0" w:rsidRDefault="003A6FE3" w:rsidP="00290A14">
      <w:pPr>
        <w:pStyle w:val="Funotentext"/>
        <w:rPr>
          <w:lang w:val="de-CH"/>
        </w:rPr>
      </w:pPr>
      <w:r>
        <w:rPr>
          <w:rStyle w:val="Funotenzeichen"/>
        </w:rPr>
        <w:footnoteRef/>
      </w:r>
      <w:r w:rsidRPr="00DD49F0">
        <w:rPr>
          <w:lang w:val="de-CH"/>
        </w:rPr>
        <w:t xml:space="preserve"> Die allgemeinen Kriterien finden auf alle</w:t>
      </w:r>
      <w:r>
        <w:rPr>
          <w:lang w:val="de-CH"/>
        </w:rPr>
        <w:t xml:space="preserve"> aufgeführten Tätigkeiten Anwendung.</w:t>
      </w:r>
    </w:p>
  </w:footnote>
  <w:footnote w:id="2">
    <w:p w14:paraId="644E7FD1" w14:textId="77777777" w:rsidR="003A6FE3" w:rsidRPr="00DD49F0" w:rsidRDefault="003A6FE3" w:rsidP="00290A14">
      <w:pPr>
        <w:pStyle w:val="Funotentext"/>
        <w:rPr>
          <w:lang w:val="de-CH"/>
        </w:rPr>
      </w:pPr>
      <w:r>
        <w:rPr>
          <w:rStyle w:val="Funotenzeichen"/>
        </w:rPr>
        <w:footnoteRef/>
      </w:r>
      <w:r w:rsidRPr="00DD49F0">
        <w:rPr>
          <w:lang w:val="de-CH"/>
        </w:rPr>
        <w:t xml:space="preserve"> </w:t>
      </w:r>
      <w:r>
        <w:rPr>
          <w:lang w:val="de-CH"/>
        </w:rPr>
        <w:t>Inkl. Hilfsgesellschaften wie "</w:t>
      </w:r>
      <w:proofErr w:type="spellStart"/>
      <w:r>
        <w:rPr>
          <w:lang w:val="de-CH"/>
        </w:rPr>
        <w:t>Inhouse</w:t>
      </w:r>
      <w:proofErr w:type="spellEnd"/>
      <w:r>
        <w:rPr>
          <w:lang w:val="de-CH"/>
        </w:rPr>
        <w:t xml:space="preserve"> Companies", "Corporate </w:t>
      </w:r>
      <w:proofErr w:type="spellStart"/>
      <w:r>
        <w:rPr>
          <w:lang w:val="de-CH"/>
        </w:rPr>
        <w:t>Director</w:t>
      </w:r>
      <w:proofErr w:type="spellEnd"/>
      <w:r>
        <w:rPr>
          <w:lang w:val="de-CH"/>
        </w:rPr>
        <w:t xml:space="preserve"> Gesellschaften" </w:t>
      </w:r>
      <w:proofErr w:type="spellStart"/>
      <w:r>
        <w:rPr>
          <w:lang w:val="de-CH"/>
        </w:rPr>
        <w:t>u.ä.</w:t>
      </w:r>
      <w:proofErr w:type="spellEnd"/>
      <w:r>
        <w:rPr>
          <w:lang w:val="de-CH"/>
        </w:rPr>
        <w:t xml:space="preserve">  </w:t>
      </w:r>
    </w:p>
  </w:footnote>
  <w:footnote w:id="3">
    <w:p w14:paraId="328A6CBD" w14:textId="77777777" w:rsidR="003A6FE3" w:rsidRPr="00DD49F0" w:rsidRDefault="003A6FE3" w:rsidP="00290A14">
      <w:pPr>
        <w:pStyle w:val="Funotentext"/>
        <w:rPr>
          <w:lang w:val="de-CH"/>
        </w:rPr>
      </w:pPr>
      <w:r>
        <w:rPr>
          <w:rStyle w:val="Funotenzeichen"/>
        </w:rPr>
        <w:footnoteRef/>
      </w:r>
      <w:r w:rsidRPr="00DD49F0">
        <w:rPr>
          <w:lang w:val="de-CH"/>
        </w:rPr>
        <w:t xml:space="preserve"> </w:t>
      </w:r>
      <w:r>
        <w:rPr>
          <w:lang w:val="de-CH"/>
        </w:rPr>
        <w:t xml:space="preserve">Weiteres Kriterium spezifisch für die fiduziarische Geschäftstätigkeit </w:t>
      </w:r>
    </w:p>
  </w:footnote>
  <w:footnote w:id="4">
    <w:p w14:paraId="037A5326" w14:textId="77777777" w:rsidR="003A6FE3" w:rsidRPr="00DD49F0" w:rsidRDefault="003A6FE3" w:rsidP="00290A14">
      <w:pPr>
        <w:pStyle w:val="Funotentext"/>
        <w:rPr>
          <w:lang w:val="de-CH"/>
        </w:rPr>
      </w:pPr>
      <w:r>
        <w:rPr>
          <w:rStyle w:val="Funotenzeichen"/>
        </w:rPr>
        <w:footnoteRef/>
      </w:r>
      <w:r w:rsidRPr="00DD49F0">
        <w:rPr>
          <w:lang w:val="de-CH"/>
        </w:rPr>
        <w:t xml:space="preserve"> </w:t>
      </w:r>
      <w:r>
        <w:rPr>
          <w:lang w:val="de-CH"/>
        </w:rPr>
        <w:t>Inkl. Hilfsgesellschaften wie "</w:t>
      </w:r>
      <w:proofErr w:type="spellStart"/>
      <w:r>
        <w:rPr>
          <w:lang w:val="de-CH"/>
        </w:rPr>
        <w:t>Inhouse</w:t>
      </w:r>
      <w:proofErr w:type="spellEnd"/>
      <w:r>
        <w:rPr>
          <w:lang w:val="de-CH"/>
        </w:rPr>
        <w:t xml:space="preserve"> Companies", "Corporate </w:t>
      </w:r>
      <w:proofErr w:type="spellStart"/>
      <w:r>
        <w:rPr>
          <w:lang w:val="de-CH"/>
        </w:rPr>
        <w:t>Director</w:t>
      </w:r>
      <w:proofErr w:type="spellEnd"/>
      <w:r>
        <w:rPr>
          <w:lang w:val="de-CH"/>
        </w:rPr>
        <w:t xml:space="preserve"> Gesellschaften" </w:t>
      </w:r>
      <w:proofErr w:type="spellStart"/>
      <w:r>
        <w:rPr>
          <w:lang w:val="de-CH"/>
        </w:rPr>
        <w:t>u.ä.</w:t>
      </w:r>
      <w:proofErr w:type="spellEnd"/>
      <w:r>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D6C7" w14:textId="77777777" w:rsidR="003A6FE3" w:rsidRDefault="003A6FE3">
    <w:pPr>
      <w:pStyle w:val="Kopfzeile"/>
    </w:pPr>
  </w:p>
  <w:p w14:paraId="5A9F3143" w14:textId="77777777" w:rsidR="003A6FE3" w:rsidRDefault="003A6F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BF97" w14:textId="77777777" w:rsidR="003A6FE3" w:rsidRDefault="003A6FE3">
    <w:pPr>
      <w:pStyle w:val="Kopfzeile"/>
    </w:pPr>
    <w:r>
      <w:rPr>
        <w:b/>
        <w:noProof/>
        <w:spacing w:val="5"/>
        <w:kern w:val="28"/>
        <w:sz w:val="36"/>
        <w:szCs w:val="52"/>
        <w:lang w:val="de-CH" w:eastAsia="de-CH"/>
      </w:rPr>
      <w:drawing>
        <wp:anchor distT="0" distB="0" distL="114300" distR="114300" simplePos="0" relativeHeight="251659264" behindDoc="1" locked="0" layoutInCell="1" allowOverlap="1" wp14:anchorId="1FDA232C" wp14:editId="0E8421C9">
          <wp:simplePos x="0" y="0"/>
          <wp:positionH relativeFrom="column">
            <wp:posOffset>4662805</wp:posOffset>
          </wp:positionH>
          <wp:positionV relativeFrom="paragraph">
            <wp:posOffset>-227330</wp:posOffset>
          </wp:positionV>
          <wp:extent cx="2019300" cy="78803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DC5"/>
    <w:multiLevelType w:val="hybridMultilevel"/>
    <w:tmpl w:val="43103F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D631B9A"/>
    <w:multiLevelType w:val="hybridMultilevel"/>
    <w:tmpl w:val="562081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002873"/>
    <w:multiLevelType w:val="hybridMultilevel"/>
    <w:tmpl w:val="E492687E"/>
    <w:lvl w:ilvl="0" w:tplc="E59E8164">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B0953A0"/>
    <w:multiLevelType w:val="hybridMultilevel"/>
    <w:tmpl w:val="F05817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CB365D"/>
    <w:multiLevelType w:val="hybridMultilevel"/>
    <w:tmpl w:val="965A93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25F7555"/>
    <w:multiLevelType w:val="hybridMultilevel"/>
    <w:tmpl w:val="18165C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19435C"/>
    <w:multiLevelType w:val="hybridMultilevel"/>
    <w:tmpl w:val="AE941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2"/>
  </w:num>
  <w:num w:numId="6">
    <w:abstractNumId w:val="2"/>
  </w:num>
  <w:num w:numId="7">
    <w:abstractNumId w:val="2"/>
  </w:num>
  <w:num w:numId="8">
    <w:abstractNumId w:val="2"/>
  </w:num>
  <w:num w:numId="9">
    <w:abstractNumId w:val="2"/>
  </w:num>
  <w:num w:numId="10">
    <w:abstractNumId w:val="4"/>
  </w:num>
  <w:num w:numId="11">
    <w:abstractNumId w:val="3"/>
  </w:num>
  <w:num w:numId="12">
    <w:abstractNumId w:val="2"/>
  </w:num>
  <w:num w:numId="13">
    <w:abstractNumId w:val="2"/>
  </w:num>
  <w:num w:numId="14">
    <w:abstractNumId w:val="2"/>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IrZfjH6U6mKpmG7ETxFYWYW8wnyVucHLKg1bvD1dQah3dnNgiMjfJMnJBYQaLsc795JXYPcUx/W1iy/SfT6SFw==" w:salt="Gj55o2qQqATaq5ZOBBlhLA=="/>
  <w:defaultTabStop w:val="720"/>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66"/>
    <w:rsid w:val="00010BFA"/>
    <w:rsid w:val="00020B47"/>
    <w:rsid w:val="000437F4"/>
    <w:rsid w:val="0005398D"/>
    <w:rsid w:val="00061BF4"/>
    <w:rsid w:val="00061E82"/>
    <w:rsid w:val="00091F17"/>
    <w:rsid w:val="000925ED"/>
    <w:rsid w:val="000A60AE"/>
    <w:rsid w:val="000B57CB"/>
    <w:rsid w:val="000D1780"/>
    <w:rsid w:val="000F08BC"/>
    <w:rsid w:val="000F5878"/>
    <w:rsid w:val="00106FF1"/>
    <w:rsid w:val="001204DD"/>
    <w:rsid w:val="00135EC6"/>
    <w:rsid w:val="00137B43"/>
    <w:rsid w:val="00142AC4"/>
    <w:rsid w:val="00165DF5"/>
    <w:rsid w:val="00182E51"/>
    <w:rsid w:val="00187EDD"/>
    <w:rsid w:val="001942BB"/>
    <w:rsid w:val="00194357"/>
    <w:rsid w:val="001B407D"/>
    <w:rsid w:val="001C5ADD"/>
    <w:rsid w:val="001D2FB0"/>
    <w:rsid w:val="001E4959"/>
    <w:rsid w:val="00215D59"/>
    <w:rsid w:val="00216D1B"/>
    <w:rsid w:val="00217441"/>
    <w:rsid w:val="002230C1"/>
    <w:rsid w:val="00266E5C"/>
    <w:rsid w:val="00290A14"/>
    <w:rsid w:val="002A253F"/>
    <w:rsid w:val="002A70DC"/>
    <w:rsid w:val="002D1FD5"/>
    <w:rsid w:val="003A6FE3"/>
    <w:rsid w:val="003C01B9"/>
    <w:rsid w:val="003E7357"/>
    <w:rsid w:val="004008A3"/>
    <w:rsid w:val="00403FE8"/>
    <w:rsid w:val="00415C3B"/>
    <w:rsid w:val="00426F2C"/>
    <w:rsid w:val="004544C9"/>
    <w:rsid w:val="00463456"/>
    <w:rsid w:val="004716CB"/>
    <w:rsid w:val="004D7945"/>
    <w:rsid w:val="004E0CB9"/>
    <w:rsid w:val="004E5508"/>
    <w:rsid w:val="004F0D20"/>
    <w:rsid w:val="00511A48"/>
    <w:rsid w:val="00534B77"/>
    <w:rsid w:val="00553A1F"/>
    <w:rsid w:val="00554DD7"/>
    <w:rsid w:val="00577EBA"/>
    <w:rsid w:val="00585912"/>
    <w:rsid w:val="005A002F"/>
    <w:rsid w:val="005E7989"/>
    <w:rsid w:val="005F6E9E"/>
    <w:rsid w:val="00623B24"/>
    <w:rsid w:val="00623DDE"/>
    <w:rsid w:val="0064679B"/>
    <w:rsid w:val="00661608"/>
    <w:rsid w:val="0067417F"/>
    <w:rsid w:val="00680D16"/>
    <w:rsid w:val="00682901"/>
    <w:rsid w:val="006B629C"/>
    <w:rsid w:val="006E1A46"/>
    <w:rsid w:val="006E4BAB"/>
    <w:rsid w:val="007153F8"/>
    <w:rsid w:val="00743252"/>
    <w:rsid w:val="0075170B"/>
    <w:rsid w:val="00786185"/>
    <w:rsid w:val="007E2D66"/>
    <w:rsid w:val="00801C47"/>
    <w:rsid w:val="00805766"/>
    <w:rsid w:val="00811709"/>
    <w:rsid w:val="00836843"/>
    <w:rsid w:val="00855218"/>
    <w:rsid w:val="00855BFF"/>
    <w:rsid w:val="008606D3"/>
    <w:rsid w:val="0087457E"/>
    <w:rsid w:val="008E34CD"/>
    <w:rsid w:val="008E6637"/>
    <w:rsid w:val="00903A0A"/>
    <w:rsid w:val="00914A62"/>
    <w:rsid w:val="0091540D"/>
    <w:rsid w:val="00915D14"/>
    <w:rsid w:val="00922187"/>
    <w:rsid w:val="009232D2"/>
    <w:rsid w:val="00927826"/>
    <w:rsid w:val="00940ED9"/>
    <w:rsid w:val="00A11AE9"/>
    <w:rsid w:val="00A13F85"/>
    <w:rsid w:val="00A22386"/>
    <w:rsid w:val="00A4416C"/>
    <w:rsid w:val="00A51490"/>
    <w:rsid w:val="00A576D0"/>
    <w:rsid w:val="00A603AD"/>
    <w:rsid w:val="00A9016E"/>
    <w:rsid w:val="00A93FF5"/>
    <w:rsid w:val="00AB1A7B"/>
    <w:rsid w:val="00AB68B3"/>
    <w:rsid w:val="00B3171C"/>
    <w:rsid w:val="00B318FF"/>
    <w:rsid w:val="00B51F04"/>
    <w:rsid w:val="00B71F3C"/>
    <w:rsid w:val="00B77C91"/>
    <w:rsid w:val="00BA0CA7"/>
    <w:rsid w:val="00BA5900"/>
    <w:rsid w:val="00BB0B0C"/>
    <w:rsid w:val="00BD6403"/>
    <w:rsid w:val="00BD70EC"/>
    <w:rsid w:val="00BE6EE7"/>
    <w:rsid w:val="00BF1415"/>
    <w:rsid w:val="00C06062"/>
    <w:rsid w:val="00C62893"/>
    <w:rsid w:val="00C633B5"/>
    <w:rsid w:val="00C93023"/>
    <w:rsid w:val="00C95D54"/>
    <w:rsid w:val="00CA19DE"/>
    <w:rsid w:val="00CC5394"/>
    <w:rsid w:val="00CD2CA6"/>
    <w:rsid w:val="00D32713"/>
    <w:rsid w:val="00D34651"/>
    <w:rsid w:val="00D47862"/>
    <w:rsid w:val="00D5025B"/>
    <w:rsid w:val="00D70620"/>
    <w:rsid w:val="00D76CC5"/>
    <w:rsid w:val="00DC3DC7"/>
    <w:rsid w:val="00DF760F"/>
    <w:rsid w:val="00E03243"/>
    <w:rsid w:val="00E07553"/>
    <w:rsid w:val="00E207E0"/>
    <w:rsid w:val="00E2250C"/>
    <w:rsid w:val="00E25480"/>
    <w:rsid w:val="00E27487"/>
    <w:rsid w:val="00E276A8"/>
    <w:rsid w:val="00E422A8"/>
    <w:rsid w:val="00E7627E"/>
    <w:rsid w:val="00E979A4"/>
    <w:rsid w:val="00E97F42"/>
    <w:rsid w:val="00EB0DAF"/>
    <w:rsid w:val="00EC54FE"/>
    <w:rsid w:val="00ED7086"/>
    <w:rsid w:val="00F1758D"/>
    <w:rsid w:val="00F245B8"/>
    <w:rsid w:val="00F357D0"/>
    <w:rsid w:val="00F36E8B"/>
    <w:rsid w:val="00F70BFA"/>
    <w:rsid w:val="00F73149"/>
    <w:rsid w:val="00F8691C"/>
    <w:rsid w:val="00FE3AC5"/>
    <w:rsid w:val="00FF277F"/>
    <w:rsid w:val="00FF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7EBFFC4F"/>
  <w15:docId w15:val="{5555E78A-6104-41E6-8045-0FF40398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288"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25B"/>
  </w:style>
  <w:style w:type="paragraph" w:styleId="berschrift1">
    <w:name w:val="heading 1"/>
    <w:basedOn w:val="Standard"/>
    <w:next w:val="Standard"/>
    <w:link w:val="berschrift1Zchn"/>
    <w:uiPriority w:val="9"/>
    <w:qFormat/>
    <w:rsid w:val="001D2FB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D2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357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1BF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1D2FB0"/>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D2FB0"/>
    <w:pPr>
      <w:spacing w:line="240" w:lineRule="auto"/>
    </w:pPr>
  </w:style>
  <w:style w:type="character" w:customStyle="1" w:styleId="berschrift2Zchn">
    <w:name w:val="Überschrift 2 Zchn"/>
    <w:basedOn w:val="Absatz-Standardschriftart"/>
    <w:link w:val="berschrift2"/>
    <w:uiPriority w:val="9"/>
    <w:rsid w:val="001D2FB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357D0"/>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B51F04"/>
    <w:rPr>
      <w:color w:val="0000FF" w:themeColor="hyperlink"/>
      <w:u w:val="single"/>
    </w:rPr>
  </w:style>
  <w:style w:type="paragraph" w:styleId="Listenabsatz">
    <w:name w:val="List Paragraph"/>
    <w:basedOn w:val="Standard"/>
    <w:uiPriority w:val="34"/>
    <w:qFormat/>
    <w:rsid w:val="00FE3AC5"/>
    <w:pPr>
      <w:ind w:left="720"/>
      <w:contextualSpacing/>
    </w:pPr>
  </w:style>
  <w:style w:type="paragraph" w:styleId="Funotentext">
    <w:name w:val="footnote text"/>
    <w:basedOn w:val="Standard"/>
    <w:link w:val="FunotentextZchn"/>
    <w:uiPriority w:val="99"/>
    <w:semiHidden/>
    <w:unhideWhenUsed/>
    <w:rsid w:val="00FE3AC5"/>
    <w:pPr>
      <w:spacing w:line="240" w:lineRule="auto"/>
    </w:pPr>
    <w:rPr>
      <w:szCs w:val="20"/>
    </w:rPr>
  </w:style>
  <w:style w:type="character" w:customStyle="1" w:styleId="FunotentextZchn">
    <w:name w:val="Fußnotentext Zchn"/>
    <w:basedOn w:val="Absatz-Standardschriftart"/>
    <w:link w:val="Funotentext"/>
    <w:uiPriority w:val="99"/>
    <w:semiHidden/>
    <w:rsid w:val="00FE3AC5"/>
    <w:rPr>
      <w:szCs w:val="20"/>
    </w:rPr>
  </w:style>
  <w:style w:type="character" w:styleId="Funotenzeichen">
    <w:name w:val="footnote reference"/>
    <w:basedOn w:val="Absatz-Standardschriftart"/>
    <w:uiPriority w:val="99"/>
    <w:semiHidden/>
    <w:unhideWhenUsed/>
    <w:rsid w:val="00FE3AC5"/>
    <w:rPr>
      <w:vertAlign w:val="superscript"/>
    </w:rPr>
  </w:style>
  <w:style w:type="paragraph" w:styleId="Kopfzeile">
    <w:name w:val="header"/>
    <w:basedOn w:val="Standard"/>
    <w:link w:val="KopfzeileZchn"/>
    <w:uiPriority w:val="99"/>
    <w:unhideWhenUsed/>
    <w:rsid w:val="000D178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D1780"/>
  </w:style>
  <w:style w:type="paragraph" w:styleId="Fuzeile">
    <w:name w:val="footer"/>
    <w:basedOn w:val="Standard"/>
    <w:link w:val="FuzeileZchn"/>
    <w:uiPriority w:val="99"/>
    <w:unhideWhenUsed/>
    <w:rsid w:val="000D178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D1780"/>
  </w:style>
  <w:style w:type="paragraph" w:styleId="Sprechblasentext">
    <w:name w:val="Balloon Text"/>
    <w:basedOn w:val="Standard"/>
    <w:link w:val="SprechblasentextZchn"/>
    <w:uiPriority w:val="99"/>
    <w:semiHidden/>
    <w:unhideWhenUsed/>
    <w:rsid w:val="000D178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780"/>
    <w:rPr>
      <w:rFonts w:ascii="Tahoma" w:hAnsi="Tahoma" w:cs="Tahoma"/>
      <w:sz w:val="16"/>
      <w:szCs w:val="16"/>
    </w:rPr>
  </w:style>
  <w:style w:type="paragraph" w:styleId="Inhaltsverzeichnisberschrift">
    <w:name w:val="TOC Heading"/>
    <w:basedOn w:val="berschrift1"/>
    <w:next w:val="Standard"/>
    <w:uiPriority w:val="39"/>
    <w:semiHidden/>
    <w:unhideWhenUsed/>
    <w:qFormat/>
    <w:rsid w:val="000D1780"/>
    <w:pPr>
      <w:numPr>
        <w:numId w:val="0"/>
      </w:numPr>
      <w:outlineLvl w:val="9"/>
    </w:pPr>
  </w:style>
  <w:style w:type="paragraph" w:styleId="Verzeichnis1">
    <w:name w:val="toc 1"/>
    <w:basedOn w:val="Standard"/>
    <w:next w:val="Standard"/>
    <w:autoRedefine/>
    <w:uiPriority w:val="39"/>
    <w:unhideWhenUsed/>
    <w:rsid w:val="00D76CC5"/>
    <w:pPr>
      <w:tabs>
        <w:tab w:val="left" w:pos="660"/>
        <w:tab w:val="right" w:leader="underscore" w:pos="9396"/>
      </w:tabs>
      <w:spacing w:after="100"/>
    </w:pPr>
  </w:style>
  <w:style w:type="paragraph" w:styleId="Verzeichnis2">
    <w:name w:val="toc 2"/>
    <w:basedOn w:val="Standard"/>
    <w:next w:val="Standard"/>
    <w:autoRedefine/>
    <w:uiPriority w:val="39"/>
    <w:unhideWhenUsed/>
    <w:rsid w:val="00D76CC5"/>
    <w:pPr>
      <w:tabs>
        <w:tab w:val="left" w:pos="709"/>
        <w:tab w:val="right" w:leader="underscore" w:pos="9396"/>
      </w:tabs>
      <w:spacing w:after="100"/>
    </w:pPr>
  </w:style>
  <w:style w:type="paragraph" w:styleId="Verzeichnis3">
    <w:name w:val="toc 3"/>
    <w:basedOn w:val="Standard"/>
    <w:next w:val="Standard"/>
    <w:autoRedefine/>
    <w:uiPriority w:val="39"/>
    <w:unhideWhenUsed/>
    <w:rsid w:val="004F0D20"/>
    <w:pPr>
      <w:tabs>
        <w:tab w:val="right" w:leader="underscore" w:pos="9396"/>
      </w:tabs>
      <w:spacing w:after="100"/>
    </w:pPr>
  </w:style>
  <w:style w:type="character" w:styleId="Kommentarzeichen">
    <w:name w:val="annotation reference"/>
    <w:basedOn w:val="Absatz-Standardschriftart"/>
    <w:uiPriority w:val="99"/>
    <w:semiHidden/>
    <w:unhideWhenUsed/>
    <w:rsid w:val="00836843"/>
    <w:rPr>
      <w:sz w:val="16"/>
      <w:szCs w:val="16"/>
    </w:rPr>
  </w:style>
  <w:style w:type="paragraph" w:styleId="Kommentartext">
    <w:name w:val="annotation text"/>
    <w:basedOn w:val="Standard"/>
    <w:link w:val="KommentartextZchn"/>
    <w:uiPriority w:val="99"/>
    <w:semiHidden/>
    <w:unhideWhenUsed/>
    <w:rsid w:val="00836843"/>
    <w:pPr>
      <w:spacing w:line="240" w:lineRule="auto"/>
    </w:pPr>
    <w:rPr>
      <w:szCs w:val="20"/>
    </w:rPr>
  </w:style>
  <w:style w:type="character" w:customStyle="1" w:styleId="KommentartextZchn">
    <w:name w:val="Kommentartext Zchn"/>
    <w:basedOn w:val="Absatz-Standardschriftart"/>
    <w:link w:val="Kommentartext"/>
    <w:uiPriority w:val="99"/>
    <w:semiHidden/>
    <w:rsid w:val="00836843"/>
    <w:rPr>
      <w:szCs w:val="20"/>
    </w:rPr>
  </w:style>
  <w:style w:type="paragraph" w:styleId="Kommentarthema">
    <w:name w:val="annotation subject"/>
    <w:basedOn w:val="Kommentartext"/>
    <w:next w:val="Kommentartext"/>
    <w:link w:val="KommentarthemaZchn"/>
    <w:uiPriority w:val="99"/>
    <w:semiHidden/>
    <w:unhideWhenUsed/>
    <w:rsid w:val="00836843"/>
    <w:rPr>
      <w:b/>
      <w:bCs/>
    </w:rPr>
  </w:style>
  <w:style w:type="character" w:customStyle="1" w:styleId="KommentarthemaZchn">
    <w:name w:val="Kommentarthema Zchn"/>
    <w:basedOn w:val="KommentartextZchn"/>
    <w:link w:val="Kommentarthema"/>
    <w:uiPriority w:val="99"/>
    <w:semiHidden/>
    <w:rsid w:val="00836843"/>
    <w:rPr>
      <w:b/>
      <w:bCs/>
      <w:szCs w:val="20"/>
    </w:rPr>
  </w:style>
  <w:style w:type="character" w:styleId="Platzhaltertext">
    <w:name w:val="Placeholder Text"/>
    <w:basedOn w:val="Absatz-Standardschriftart"/>
    <w:uiPriority w:val="99"/>
    <w:semiHidden/>
    <w:rsid w:val="002A25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o.admi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9E20B10-6A80-4802-A536-33744009B785}"/>
      </w:docPartPr>
      <w:docPartBody>
        <w:p w:rsidR="00000000" w:rsidRDefault="004E2E14">
          <w:r w:rsidRPr="0032339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14"/>
    <w:rsid w:val="004E2E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2E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9272-B534-49BA-88A9-95AC11B0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3702</Words>
  <Characters>23326</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Pfäffli Werner</dc:creator>
  <cp:lastModifiedBy>Leslie Ammann</cp:lastModifiedBy>
  <cp:revision>16</cp:revision>
  <cp:lastPrinted>2022-12-20T14:01:00Z</cp:lastPrinted>
  <dcterms:created xsi:type="dcterms:W3CDTF">2022-08-26T12:05:00Z</dcterms:created>
  <dcterms:modified xsi:type="dcterms:W3CDTF">2023-07-13T11:45:00Z</dcterms:modified>
  <cp:contentStatus/>
</cp:coreProperties>
</file>